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4E8AA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F7EAEA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9FE2D69" w14:textId="77777777" w:rsidR="00AA037D" w:rsidRPr="00F06535" w:rsidRDefault="00622414" w:rsidP="000172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</w:t>
      </w:r>
    </w:p>
    <w:p w14:paraId="7720BD3A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3E086117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281957B" w14:textId="77777777"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C854EF" wp14:editId="456F48E3">
            <wp:extent cx="4966918" cy="2083333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bol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18" cy="208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07FA1" w14:textId="77777777"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3D0533" w14:textId="77777777"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FD5AD4" w14:textId="77777777" w:rsidR="00AA037D" w:rsidRPr="00F06535" w:rsidRDefault="004F3231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Дорожный </w:t>
      </w:r>
      <w:r w:rsidR="00174507">
        <w:rPr>
          <w:rFonts w:ascii="Times New Roman" w:hAnsi="Times New Roman" w:cs="Times New Roman"/>
          <w:b/>
          <w:sz w:val="24"/>
          <w:szCs w:val="24"/>
        </w:rPr>
        <w:t xml:space="preserve">врезной </w:t>
      </w:r>
      <w:r w:rsidR="008B7176">
        <w:rPr>
          <w:rFonts w:ascii="Times New Roman" w:hAnsi="Times New Roman" w:cs="Times New Roman"/>
          <w:b/>
          <w:sz w:val="24"/>
          <w:szCs w:val="24"/>
        </w:rPr>
        <w:t>блокиратор ФОРПОСТ(</w:t>
      </w:r>
      <w:proofErr w:type="spellStart"/>
      <w:r w:rsidR="008B7176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spellEnd"/>
      <w:r w:rsidR="00776856">
        <w:rPr>
          <w:rFonts w:ascii="Times New Roman" w:hAnsi="Times New Roman" w:cs="Times New Roman"/>
          <w:b/>
          <w:sz w:val="24"/>
          <w:szCs w:val="24"/>
        </w:rPr>
        <w:t>)</w:t>
      </w:r>
    </w:p>
    <w:p w14:paraId="58926708" w14:textId="77777777" w:rsidR="00AA037D" w:rsidRPr="00F06535" w:rsidRDefault="00AA037D" w:rsidP="00AA03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878D07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23A0756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7380DCA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0C75C3EC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1CE9EE6C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56C6A9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3B4144F9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1FFC771" w14:textId="77777777" w:rsidR="00AA037D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C9322B9" w14:textId="77777777"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13A809E5" w14:textId="77777777"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3090653E" w14:textId="77777777" w:rsidR="00174507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2E88C734" w14:textId="77777777" w:rsidR="00174507" w:rsidRPr="00F06535" w:rsidRDefault="00174507">
      <w:pPr>
        <w:rPr>
          <w:rFonts w:ascii="Times New Roman" w:hAnsi="Times New Roman" w:cs="Times New Roman"/>
          <w:b/>
          <w:sz w:val="24"/>
          <w:szCs w:val="24"/>
        </w:rPr>
      </w:pPr>
    </w:p>
    <w:p w14:paraId="504EDAE6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7C308E8E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DD9D817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5943E9F5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sz w:val="24"/>
          <w:szCs w:val="24"/>
        </w:rPr>
        <w:lastRenderedPageBreak/>
        <w:t>ВАЖНО: МОНТАЖ И ОБСЛУЖИВАНИЕ СИСТЕМЫ АВТОМАТИКИ ДОЛЖНЫ ОСУЩЕСТВЛЯТЬСЯ КВАЛИФИЦИРОВАННЫМ ТЕХНИЧЕСКИМ ПЕРСОНАЛОМ В СООТВЕТСТВИИ С ПРАВИЛАМИ БЕЗОПАСНОСТИ.</w:t>
      </w:r>
    </w:p>
    <w:p w14:paraId="1D7342BC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9D3DAE5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7F8170A8" w14:textId="77777777" w:rsidR="00AA037D" w:rsidRPr="00F06535" w:rsidRDefault="00AA037D">
      <w:pPr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94C142A" wp14:editId="56AE7815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61950" cy="361950"/>
            <wp:effectExtent l="0" t="0" r="0" b="0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535">
        <w:rPr>
          <w:rFonts w:ascii="Times New Roman" w:hAnsi="Times New Roman" w:cs="Times New Roman"/>
          <w:sz w:val="24"/>
          <w:szCs w:val="24"/>
        </w:rPr>
        <w:t>- знак «ВНИМАНИЕ» указывает, что не соблюдение этих требований при монтаже и пуско-наладке может привести к поломке оборудования.</w:t>
      </w:r>
    </w:p>
    <w:p w14:paraId="23CBEBB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p w14:paraId="611DDF82" w14:textId="77777777" w:rsidR="00AA037D" w:rsidRPr="00F06535" w:rsidRDefault="00AA037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5" w:type="dxa"/>
        <w:tblInd w:w="-147" w:type="dxa"/>
        <w:tblLook w:val="04A0" w:firstRow="1" w:lastRow="0" w:firstColumn="1" w:lastColumn="0" w:noHBand="0" w:noVBand="1"/>
      </w:tblPr>
      <w:tblGrid>
        <w:gridCol w:w="10915"/>
      </w:tblGrid>
      <w:tr w:rsidR="00B11380" w:rsidRPr="00F06535" w14:paraId="09734BDE" w14:textId="77777777" w:rsidTr="00F06535">
        <w:tc>
          <w:tcPr>
            <w:tcW w:w="10915" w:type="dxa"/>
          </w:tcPr>
          <w:p w14:paraId="521461E1" w14:textId="77777777" w:rsidR="00F06535" w:rsidRDefault="00F06535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BE4E7" w14:textId="77777777" w:rsidR="00B11380" w:rsidRPr="00F06535" w:rsidRDefault="00B11380" w:rsidP="00F06535">
            <w:pPr>
              <w:pStyle w:val="a4"/>
              <w:ind w:right="2297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E419BE3" wp14:editId="360640A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65760" cy="359410"/>
                  <wp:effectExtent l="0" t="0" r="0" b="2540"/>
                  <wp:wrapTight wrapText="bothSides">
                    <wp:wrapPolygon edited="0">
                      <wp:start x="0" y="0"/>
                      <wp:lineTo x="0" y="20608"/>
                      <wp:lineTo x="20250" y="20608"/>
                      <wp:lineTo x="2025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ПОЛЕЗНАЯ ИНФОРМАЦИЯ ДЛЯ БЕЗОПАСНОСТИ И ПРАВИЛЬНОЙ РАБОТЫ ОБОРУДОВАНИЯ</w:t>
            </w:r>
          </w:p>
          <w:p w14:paraId="44896EE6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Перед на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чалом установки блокиратора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в землю, проверьте следующее:</w:t>
            </w:r>
          </w:p>
          <w:p w14:paraId="6770467E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1. Монтаж, тестирование, анализ рискованности и последующее обслуживание оборудования должны осуществляться квалифицированным и уполномоченным техническим персоналом, согласно текущим правилам безопасности.</w:t>
            </w:r>
          </w:p>
          <w:p w14:paraId="594D40EA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2. Данная автоматика разработана для применения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в целях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указанных в настоящем руководстве, вместе с минимально востребованными аксессуарами безопасности, управления и сигнализации.</w:t>
            </w:r>
          </w:p>
          <w:p w14:paraId="03C0357E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Любое другое применение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не указанное в инструкции может причинить ущерб оборудованию, людям и предметам.</w:t>
            </w:r>
          </w:p>
          <w:p w14:paraId="7FD0C623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4. Проверьте консистенцию грунта, во избежание осадки и деформировании гр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унта на месте </w:t>
            </w:r>
            <w:proofErr w:type="gramStart"/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установки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074E22BB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Убедитесь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чтобы вблизи установки не проходили трубопроводы общественных сетей.</w:t>
            </w:r>
          </w:p>
          <w:p w14:paraId="5B9716B4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gramStart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Убедитесь</w:t>
            </w:r>
            <w:proofErr w:type="gramEnd"/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чтобы не находились в непосредственной близости установки источники электромагнитных помех, которые могут воздействовать на работу магнитных/электромагнитных детекторов индукционных петель и остальных аксессуаров управления системы.</w:t>
            </w:r>
          </w:p>
          <w:p w14:paraId="4E4EEF20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7. Проверьте чтобы напряжение питания 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к блоку управления было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221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0В (50Гц)</w:t>
            </w:r>
            <w:r w:rsidR="00C221C3">
              <w:rPr>
                <w:rFonts w:ascii="Times New Roman" w:hAnsi="Times New Roman" w:cs="Times New Roman"/>
                <w:sz w:val="24"/>
                <w:szCs w:val="24"/>
              </w:rPr>
              <w:t>, а напряжение питания клапанов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 xml:space="preserve"> 24В</w:t>
            </w:r>
          </w:p>
          <w:p w14:paraId="45388281" w14:textId="77777777" w:rsidR="00B11380" w:rsidRPr="00F06535" w:rsidRDefault="00B11380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8. Кабель питания, рекомендуется:</w:t>
            </w:r>
            <w:r w:rsidR="000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кабель питани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я 3x2,5 мм2 (максимум до 50 м)</w:t>
            </w:r>
          </w:p>
          <w:p w14:paraId="23F36D93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ПРИМЕЧАНИЕ: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Выбирайте кабель заземления, соответственно месту установки.</w:t>
            </w:r>
          </w:p>
          <w:p w14:paraId="4CBF6AA8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необходимости, замените элементы оборудования или аксессуары только оригинальными частями, рекомендованными производителем.</w:t>
            </w:r>
          </w:p>
          <w:p w14:paraId="666B8918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объяснить пользователю правила эксплуатации и обслуживания системы, а также операцию ручной р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азблокировки и опускания изделия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77444C" w14:textId="77777777" w:rsidR="00B11380" w:rsidRPr="00F06535" w:rsidRDefault="00E33775" w:rsidP="00B1138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Установщик обязан ознакомить пользователя с возможными опасностями, которым подвергаются люди/</w:t>
            </w:r>
            <w:proofErr w:type="gramStart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proofErr w:type="gramEnd"/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 xml:space="preserve"> проходящие/в простое в непосредственной бл</w:t>
            </w:r>
            <w:r w:rsidR="00776856">
              <w:rPr>
                <w:rFonts w:ascii="Times New Roman" w:hAnsi="Times New Roman" w:cs="Times New Roman"/>
                <w:sz w:val="24"/>
                <w:szCs w:val="24"/>
              </w:rPr>
              <w:t>изости места установки</w:t>
            </w:r>
            <w:r w:rsidR="00B11380" w:rsidRPr="00F06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83E4A2" w14:textId="77777777" w:rsidR="00B11380" w:rsidRDefault="00B11380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Производитель оставляет за собой право вносить изменения 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конструкцию </w:t>
            </w:r>
            <w:r w:rsidR="00776856">
              <w:rPr>
                <w:rFonts w:ascii="Times New Roman" w:hAnsi="Times New Roman" w:cs="Times New Roman"/>
                <w:b/>
                <w:sz w:val="24"/>
                <w:szCs w:val="24"/>
              </w:rPr>
              <w:t>дорожного блокиратора</w:t>
            </w:r>
            <w:r w:rsidR="000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F06535">
              <w:rPr>
                <w:rFonts w:ascii="Times New Roman" w:hAnsi="Times New Roman" w:cs="Times New Roman"/>
                <w:b/>
                <w:sz w:val="24"/>
                <w:szCs w:val="24"/>
              </w:rPr>
              <w:t>прилагаемому руководству без предварительного уведомления</w:t>
            </w:r>
          </w:p>
          <w:p w14:paraId="26E71091" w14:textId="77777777" w:rsidR="00F06535" w:rsidRPr="00F06535" w:rsidRDefault="00F06535" w:rsidP="00E3377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732382D" w14:textId="77777777" w:rsidR="00AA037D" w:rsidRPr="00F06535" w:rsidRDefault="00AA037D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CA1D67C" w14:textId="77777777"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77AE3F77" w14:textId="77777777" w:rsidR="00AA037D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  <w:r w:rsidRPr="00F06535"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  <w:t>Компания не несёт ответственность за возможные ущербы причиной которых является несоблюдение рекомендаций по установке и эксплуатации изделия, содержащиеся в прилагаемой инструкции, а также не отвечает в случае применения аксессуаров и элементов сторонних производителей.</w:t>
      </w:r>
    </w:p>
    <w:p w14:paraId="72C5B210" w14:textId="77777777" w:rsidR="00F06535" w:rsidRDefault="00F0653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254CF724" w14:textId="77777777" w:rsidR="003C7CF5" w:rsidRPr="00F06535" w:rsidRDefault="003C7CF5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14B1E624" w14:textId="77777777" w:rsidR="00F22E0F" w:rsidRPr="00F06535" w:rsidRDefault="00F22E0F" w:rsidP="00F22E0F">
      <w:pPr>
        <w:pStyle w:val="a4"/>
        <w:rPr>
          <w:rStyle w:val="80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07D6A030" w14:textId="77777777" w:rsidR="00F22E0F" w:rsidRPr="00F06535" w:rsidRDefault="00F22E0F" w:rsidP="004672D2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ОБЩЕЕ ОПИСАНИЕ ИЗДЕЛИЙ</w:t>
      </w:r>
    </w:p>
    <w:p w14:paraId="4FCC1240" w14:textId="77777777" w:rsidR="00F22E0F" w:rsidRPr="00F06535" w:rsidRDefault="00F22E0F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2E4FFA8" w14:textId="4B0C64CF" w:rsidR="00CD0D9A" w:rsidRPr="00CD0D9A" w:rsidRDefault="00D45F67" w:rsidP="00CD0D9A">
      <w:pPr>
        <w:pStyle w:val="6"/>
        <w:spacing w:after="0"/>
        <w:ind w:left="20" w:right="20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Блокиратор ФОРПОСТ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предназначен для принудительной остановки колёсного автотранспорта посредством повреждения его ходовой части и создания механического упора, препятствующего дальнейшему движен</w:t>
      </w:r>
      <w:r w:rsidR="00AA634C">
        <w:rPr>
          <w:rStyle w:val="1"/>
          <w:rFonts w:ascii="Times New Roman" w:hAnsi="Times New Roman" w:cs="Times New Roman"/>
          <w:sz w:val="24"/>
          <w:szCs w:val="24"/>
        </w:rPr>
        <w:t xml:space="preserve">ию. </w:t>
      </w:r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Эту функцию блокиратор осуществляет - при поднятой </w:t>
      </w:r>
      <w:proofErr w:type="gramStart"/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платформе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.</w:t>
      </w:r>
      <w:proofErr w:type="gramEnd"/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 xml:space="preserve"> В рабочем (сложенно</w:t>
      </w:r>
      <w:r w:rsidR="00CD0D9A">
        <w:rPr>
          <w:rStyle w:val="1"/>
          <w:rFonts w:ascii="Times New Roman" w:hAnsi="Times New Roman" w:cs="Times New Roman"/>
          <w:sz w:val="24"/>
          <w:szCs w:val="24"/>
        </w:rPr>
        <w:t xml:space="preserve">м) положении ФОРПОСТ </w:t>
      </w:r>
      <w:r w:rsidR="00CD0D9A" w:rsidRPr="00CD0D9A">
        <w:rPr>
          <w:rStyle w:val="1"/>
          <w:rFonts w:ascii="Times New Roman" w:hAnsi="Times New Roman" w:cs="Times New Roman"/>
          <w:sz w:val="24"/>
          <w:szCs w:val="24"/>
        </w:rPr>
        <w:t>является пассивным препятствием, ограничивающим скорость движения транспортных средств.</w:t>
      </w:r>
    </w:p>
    <w:p w14:paraId="0630CB24" w14:textId="77777777" w:rsidR="00CD0D9A" w:rsidRPr="00CD0D9A" w:rsidRDefault="00CD0D9A" w:rsidP="00CD0D9A">
      <w:pPr>
        <w:pStyle w:val="6"/>
        <w:spacing w:after="0"/>
        <w:ind w:left="20" w:right="20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CD0D9A">
        <w:rPr>
          <w:rStyle w:val="1"/>
          <w:rFonts w:ascii="Times New Roman" w:hAnsi="Times New Roman" w:cs="Times New Roman"/>
          <w:sz w:val="24"/>
          <w:szCs w:val="24"/>
        </w:rPr>
        <w:t>ТЕХНИЧЕСКИЕ ДАННЫЕ И ХАРАКТЕРИСТИКИ</w:t>
      </w:r>
    </w:p>
    <w:p w14:paraId="79F4376A" w14:textId="7E77C69E" w:rsidR="00F22E0F" w:rsidRPr="00390170" w:rsidRDefault="00CD0D9A" w:rsidP="00390170">
      <w:pPr>
        <w:pStyle w:val="6"/>
        <w:shd w:val="clear" w:color="auto" w:fill="auto"/>
        <w:spacing w:before="0" w:after="0"/>
        <w:ind w:left="20" w:right="20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 w:bidi="ru-RU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Дорожный блокиратор, 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 xml:space="preserve">устанавливается непосредственно на </w:t>
      </w:r>
      <w:r>
        <w:rPr>
          <w:rStyle w:val="1"/>
          <w:rFonts w:ascii="Times New Roman" w:hAnsi="Times New Roman" w:cs="Times New Roman"/>
          <w:sz w:val="24"/>
          <w:szCs w:val="24"/>
        </w:rPr>
        <w:t>дорожное покрытие</w:t>
      </w:r>
      <w:r w:rsidR="001B2522">
        <w:rPr>
          <w:rStyle w:val="1"/>
          <w:rFonts w:ascii="Times New Roman" w:hAnsi="Times New Roman" w:cs="Times New Roman"/>
          <w:sz w:val="24"/>
          <w:szCs w:val="24"/>
        </w:rPr>
        <w:t xml:space="preserve"> и</w:t>
      </w:r>
      <w:r w:rsidR="00595FE7">
        <w:rPr>
          <w:rStyle w:val="1"/>
          <w:rFonts w:ascii="Times New Roman" w:hAnsi="Times New Roman" w:cs="Times New Roman"/>
          <w:sz w:val="24"/>
          <w:szCs w:val="24"/>
        </w:rPr>
        <w:t>ли</w:t>
      </w:r>
      <w:r w:rsidR="001B2522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>врезается в него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. Управление подъёмной платформой осуществляется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 xml:space="preserve"> с помощью гидравлических цилиндров 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при отсутстви</w:t>
      </w:r>
      <w:r w:rsidR="00C221C3">
        <w:rPr>
          <w:rStyle w:val="1"/>
          <w:rFonts w:ascii="Times New Roman" w:hAnsi="Times New Roman" w:cs="Times New Roman"/>
          <w:sz w:val="24"/>
          <w:szCs w:val="24"/>
        </w:rPr>
        <w:t>и электропитания от ручного гидронасоса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>.</w:t>
      </w:r>
      <w:r w:rsidRPr="00CD0D9A">
        <w:rPr>
          <w:rStyle w:val="1"/>
          <w:rFonts w:ascii="Times New Roman" w:hAnsi="Times New Roman" w:cs="Times New Roman"/>
          <w:sz w:val="24"/>
          <w:szCs w:val="24"/>
        </w:rPr>
        <w:tab/>
      </w:r>
      <w:r w:rsidR="00D45F67" w:rsidRPr="00F27F9E">
        <w:rPr>
          <w:rStyle w:val="1"/>
          <w:rFonts w:ascii="Times New Roman" w:hAnsi="Times New Roman" w:cs="Times New Roman"/>
          <w:i/>
          <w:sz w:val="24"/>
          <w:szCs w:val="24"/>
        </w:rPr>
        <w:t>Модельный ряд серии ФОРПОСТ</w:t>
      </w:r>
      <w:r w:rsidR="00F22E0F" w:rsidRP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 представлен версиями, которые отлич</w:t>
      </w:r>
      <w:r w:rsid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аются </w:t>
      </w:r>
      <w:proofErr w:type="gramStart"/>
      <w:r w:rsidR="00F27F9E">
        <w:rPr>
          <w:rStyle w:val="1"/>
          <w:rFonts w:ascii="Times New Roman" w:hAnsi="Times New Roman" w:cs="Times New Roman"/>
          <w:i/>
          <w:sz w:val="24"/>
          <w:szCs w:val="24"/>
        </w:rPr>
        <w:t>по высот</w:t>
      </w:r>
      <w:proofErr w:type="gramEnd"/>
      <w:r w:rsid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 и толщине </w:t>
      </w:r>
      <w:r w:rsidR="005C0F71" w:rsidRPr="00F27F9E">
        <w:rPr>
          <w:rStyle w:val="1"/>
          <w:rFonts w:ascii="Times New Roman" w:hAnsi="Times New Roman" w:cs="Times New Roman"/>
          <w:i/>
          <w:sz w:val="24"/>
          <w:szCs w:val="24"/>
        </w:rPr>
        <w:t xml:space="preserve">подъемной пластины, климатическим исполнением и режимами работы. </w:t>
      </w:r>
      <w:proofErr w:type="gramStart"/>
      <w:r w:rsidR="005C0F71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>Например</w:t>
      </w:r>
      <w:proofErr w:type="gramEnd"/>
      <w:r w:rsidR="005C0F71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ФОРПОСТ в арктическом исполнении не требует подогрева масла, в нем используется специальное масло кристаллизующееся при –</w:t>
      </w:r>
      <w:r w:rsidR="00F27F9E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60</w:t>
      </w:r>
      <w:r w:rsidR="005C0F71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градусах, а работа механизма опускания позволяет немного ударять пластину о конструкцию осно</w:t>
      </w:r>
      <w:r w:rsidR="00F27F9E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вания и тем самым предотвращается </w:t>
      </w:r>
      <w:r w:rsidR="005C0F71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>образование</w:t>
      </w:r>
      <w:r w:rsidR="00F27F9E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наледи и</w:t>
      </w:r>
      <w:r w:rsidR="005C0F71" w:rsidRPr="00F27F9E">
        <w:rPr>
          <w:rStyle w:val="1"/>
          <w:rFonts w:ascii="Times New Roman" w:hAnsi="Times New Roman" w:cs="Times New Roman"/>
          <w:b/>
          <w:i/>
          <w:sz w:val="24"/>
          <w:szCs w:val="24"/>
        </w:rPr>
        <w:t xml:space="preserve"> налипания сне</w:t>
      </w:r>
      <w:r w:rsidR="00390170">
        <w:rPr>
          <w:rStyle w:val="1"/>
          <w:rFonts w:ascii="Times New Roman" w:hAnsi="Times New Roman" w:cs="Times New Roman"/>
          <w:b/>
          <w:i/>
          <w:sz w:val="24"/>
          <w:szCs w:val="24"/>
        </w:rPr>
        <w:t>га на пластине.</w:t>
      </w:r>
    </w:p>
    <w:p w14:paraId="28FEDEFC" w14:textId="77777777" w:rsidR="00F22E0F" w:rsidRPr="00F06535" w:rsidRDefault="00F22E0F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Блок управления устанавливается </w:t>
      </w:r>
      <w:r w:rsidR="001B2522">
        <w:rPr>
          <w:rStyle w:val="1"/>
          <w:rFonts w:ascii="Times New Roman" w:hAnsi="Times New Roman" w:cs="Times New Roman"/>
          <w:sz w:val="24"/>
          <w:szCs w:val="24"/>
        </w:rPr>
        <w:t>в раму конструкции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в защищённом и сухом месте.</w:t>
      </w:r>
    </w:p>
    <w:p w14:paraId="54BD3E97" w14:textId="77777777" w:rsidR="00F22E0F" w:rsidRPr="00F06535" w:rsidRDefault="00F22E0F" w:rsidP="00F22E0F">
      <w:pPr>
        <w:pStyle w:val="6"/>
        <w:shd w:val="clear" w:color="auto" w:fill="auto"/>
        <w:spacing w:before="0" w:after="180" w:line="259" w:lineRule="exact"/>
        <w:rPr>
          <w:rFonts w:ascii="Times New Roman" w:hAnsi="Times New Roman" w:cs="Times New Roman"/>
          <w:sz w:val="24"/>
          <w:szCs w:val="24"/>
        </w:rPr>
      </w:pPr>
      <w:r w:rsidRPr="00F06535">
        <w:rPr>
          <w:rStyle w:val="1"/>
          <w:rFonts w:ascii="Times New Roman" w:hAnsi="Times New Roman" w:cs="Times New Roman"/>
          <w:sz w:val="24"/>
          <w:szCs w:val="24"/>
        </w:rPr>
        <w:t>Благодаря комплексному ассортименту аксессуаров, которые гарантируют полную безопасность и манёвреннос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ть системы, блокираторы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F06535">
        <w:rPr>
          <w:rStyle w:val="1"/>
          <w:rFonts w:ascii="Times New Roman" w:hAnsi="Times New Roman" w:cs="Times New Roman"/>
          <w:sz w:val="24"/>
          <w:szCs w:val="24"/>
        </w:rPr>
        <w:t>подходят для установки как в общественных местах, так и на частной территории.</w:t>
      </w:r>
    </w:p>
    <w:p w14:paraId="7B1706E9" w14:textId="77777777" w:rsidR="00F22E0F" w:rsidRPr="00F06535" w:rsidRDefault="003C7CF5" w:rsidP="00F22E0F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 xml:space="preserve">Все модели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могут быть доукомплектованы дополнительными</w:t>
      </w:r>
      <w:r w:rsidR="00A04BED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аксессуарами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:</w:t>
      </w:r>
    </w:p>
    <w:p w14:paraId="3D71139A" w14:textId="77777777" w:rsidR="00F22E0F" w:rsidRPr="00F06535" w:rsidRDefault="00F22E0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</w:p>
    <w:p w14:paraId="3609D7A2" w14:textId="77777777" w:rsidR="00F22E0F" w:rsidRPr="00F06535" w:rsidRDefault="00E3241F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ДОПОЛНИТЕЛЬНАЯ ОПЦ</w:t>
      </w:r>
      <w:r w:rsidR="003C7CF5">
        <w:rPr>
          <w:rStyle w:val="a6"/>
          <w:rFonts w:ascii="Times New Roman" w:hAnsi="Times New Roman" w:cs="Times New Roman"/>
          <w:sz w:val="24"/>
          <w:szCs w:val="24"/>
        </w:rPr>
        <w:t xml:space="preserve">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>Детекто</w:t>
      </w:r>
      <w:r w:rsidR="00A04BED" w:rsidRPr="00F06535">
        <w:rPr>
          <w:rStyle w:val="a6"/>
          <w:rFonts w:ascii="Times New Roman" w:hAnsi="Times New Roman" w:cs="Times New Roman"/>
          <w:sz w:val="24"/>
          <w:szCs w:val="24"/>
        </w:rPr>
        <w:t>р присутствия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при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 присутствии препятствия над блокиратором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, не разрешает подъём цилиндра, если препятствие обнаружено в фазе подъёма, 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меняет сторону движения пластины и опускает ее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до упора.</w:t>
      </w:r>
    </w:p>
    <w:p w14:paraId="32A22FC7" w14:textId="77777777" w:rsidR="00F22E0F" w:rsidRPr="00F06535" w:rsidRDefault="003C7CF5" w:rsidP="00A04BED">
      <w:pPr>
        <w:pStyle w:val="6"/>
        <w:shd w:val="clear" w:color="auto" w:fill="auto"/>
        <w:spacing w:before="0"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Акустический сигнал (зуммер):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акустическая сигнализация, к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оторая </w:t>
      </w:r>
      <w:proofErr w:type="gramStart"/>
      <w:r w:rsidR="00D45F67">
        <w:rPr>
          <w:rStyle w:val="1"/>
          <w:rFonts w:ascii="Times New Roman" w:hAnsi="Times New Roman" w:cs="Times New Roman"/>
          <w:sz w:val="24"/>
          <w:szCs w:val="24"/>
        </w:rPr>
        <w:t>срабатывает</w:t>
      </w:r>
      <w:proofErr w:type="gramEnd"/>
      <w:r w:rsidR="00D45F67">
        <w:rPr>
          <w:rStyle w:val="1"/>
          <w:rFonts w:ascii="Times New Roman" w:hAnsi="Times New Roman" w:cs="Times New Roman"/>
          <w:sz w:val="24"/>
          <w:szCs w:val="24"/>
        </w:rPr>
        <w:t xml:space="preserve"> когда блокиратор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начинает движение подъёма или спуска.</w:t>
      </w:r>
    </w:p>
    <w:p w14:paraId="130FBB8A" w14:textId="77777777" w:rsidR="00F22E0F" w:rsidRDefault="003C7CF5" w:rsidP="00F22E0F">
      <w:pPr>
        <w:pStyle w:val="a4"/>
        <w:rPr>
          <w:rStyle w:val="1"/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ДОПОЛНИТЕЛЬНАЯ ОПЦИЯ </w:t>
      </w:r>
      <w:r w:rsidR="00F22E0F" w:rsidRPr="00F06535">
        <w:rPr>
          <w:rStyle w:val="a6"/>
          <w:rFonts w:ascii="Times New Roman" w:hAnsi="Times New Roman" w:cs="Times New Roman"/>
          <w:sz w:val="24"/>
          <w:szCs w:val="24"/>
        </w:rPr>
        <w:t xml:space="preserve">Нагревательный элемент: 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>ус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тройство для нагревания блокиратора</w:t>
      </w:r>
      <w:r w:rsidR="00F22E0F" w:rsidRPr="00F06535">
        <w:rPr>
          <w:rStyle w:val="1"/>
          <w:rFonts w:ascii="Times New Roman" w:hAnsi="Times New Roman" w:cs="Times New Roman"/>
          <w:sz w:val="24"/>
          <w:szCs w:val="24"/>
        </w:rPr>
        <w:t xml:space="preserve"> изнутри, при снижении внешней температуры ниже 5°С</w:t>
      </w:r>
      <w:r w:rsidR="00D45F67">
        <w:rPr>
          <w:rStyle w:val="1"/>
          <w:rFonts w:ascii="Times New Roman" w:hAnsi="Times New Roman" w:cs="Times New Roman"/>
          <w:sz w:val="24"/>
          <w:szCs w:val="24"/>
        </w:rPr>
        <w:t>.</w:t>
      </w:r>
    </w:p>
    <w:p w14:paraId="5D9A533B" w14:textId="77777777" w:rsidR="00D45F67" w:rsidRPr="00D45F67" w:rsidRDefault="00D45F67" w:rsidP="00D45F67">
      <w:pPr>
        <w:pStyle w:val="a4"/>
        <w:rPr>
          <w:rStyle w:val="1"/>
          <w:rFonts w:ascii="Times New Roman" w:hAnsi="Times New Roman" w:cs="Times New Roman"/>
          <w:b/>
          <w:sz w:val="24"/>
          <w:szCs w:val="24"/>
        </w:rPr>
      </w:pP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>ДОПОЛНИТЕЛЬНАЯ ОПЦИЯ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 xml:space="preserve"> индуктивная петля</w:t>
      </w: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 xml:space="preserve">, светофор, датчики движения, 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>управление по</w:t>
      </w:r>
      <w:r w:rsidRPr="00D45F67">
        <w:rPr>
          <w:rStyle w:val="1"/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Style w:val="1"/>
          <w:rFonts w:ascii="Times New Roman" w:hAnsi="Times New Roman" w:cs="Times New Roman"/>
          <w:b/>
          <w:sz w:val="24"/>
          <w:szCs w:val="24"/>
          <w:lang w:val="en-US"/>
        </w:rPr>
        <w:t>GSM</w:t>
      </w:r>
      <w:r>
        <w:rPr>
          <w:rStyle w:val="1"/>
          <w:rFonts w:ascii="Times New Roman" w:hAnsi="Times New Roman" w:cs="Times New Roman"/>
          <w:b/>
          <w:sz w:val="24"/>
          <w:szCs w:val="24"/>
        </w:rPr>
        <w:t xml:space="preserve"> каналу.</w:t>
      </w:r>
    </w:p>
    <w:p w14:paraId="0477DDD2" w14:textId="65D4A47F" w:rsidR="00D45F67" w:rsidRDefault="00D45F67" w:rsidP="00F22E0F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9B782F1" w14:textId="32EC5DEF" w:rsidR="001E3A16" w:rsidRPr="00F06535" w:rsidRDefault="001E3A16" w:rsidP="00F22E0F">
      <w:pPr>
        <w:pStyle w:val="a4"/>
        <w:rPr>
          <w:rFonts w:ascii="Times New Roman" w:hAnsi="Times New Roman" w:cs="Times New Roman"/>
          <w:sz w:val="24"/>
          <w:szCs w:val="24"/>
        </w:rPr>
      </w:pPr>
      <w:r w:rsidRPr="001E3A16">
        <w:rPr>
          <w:rFonts w:ascii="Times New Roman" w:hAnsi="Times New Roman" w:cs="Times New Roman"/>
          <w:sz w:val="24"/>
          <w:szCs w:val="24"/>
        </w:rPr>
        <w:t xml:space="preserve">Масло гидравлическое ВМГЗ предназначено для гидроприводов и систем </w:t>
      </w:r>
      <w:proofErr w:type="spellStart"/>
      <w:r w:rsidRPr="001E3A16">
        <w:rPr>
          <w:rFonts w:ascii="Times New Roman" w:hAnsi="Times New Roman" w:cs="Times New Roman"/>
          <w:sz w:val="24"/>
          <w:szCs w:val="24"/>
        </w:rPr>
        <w:t>гидроуправления</w:t>
      </w:r>
      <w:proofErr w:type="spellEnd"/>
      <w:r w:rsidRPr="001E3A16">
        <w:rPr>
          <w:rFonts w:ascii="Times New Roman" w:hAnsi="Times New Roman" w:cs="Times New Roman"/>
          <w:sz w:val="24"/>
          <w:szCs w:val="24"/>
        </w:rPr>
        <w:t xml:space="preserve"> строительных, дорожных, </w:t>
      </w:r>
      <w:proofErr w:type="spellStart"/>
      <w:r w:rsidRPr="001E3A16">
        <w:rPr>
          <w:rFonts w:ascii="Times New Roman" w:hAnsi="Times New Roman" w:cs="Times New Roman"/>
          <w:sz w:val="24"/>
          <w:szCs w:val="24"/>
        </w:rPr>
        <w:t>подъемнотранспортных</w:t>
      </w:r>
      <w:proofErr w:type="spellEnd"/>
      <w:r w:rsidRPr="001E3A16">
        <w:rPr>
          <w:rFonts w:ascii="Times New Roman" w:hAnsi="Times New Roman" w:cs="Times New Roman"/>
          <w:sz w:val="24"/>
          <w:szCs w:val="24"/>
        </w:rPr>
        <w:t xml:space="preserve"> и др. </w:t>
      </w:r>
      <w:proofErr w:type="gramStart"/>
      <w:r w:rsidRPr="001E3A16">
        <w:rPr>
          <w:rFonts w:ascii="Times New Roman" w:hAnsi="Times New Roman" w:cs="Times New Roman"/>
          <w:sz w:val="24"/>
          <w:szCs w:val="24"/>
        </w:rPr>
        <w:t>машин,  в</w:t>
      </w:r>
      <w:proofErr w:type="gramEnd"/>
      <w:r w:rsidRPr="001E3A16">
        <w:rPr>
          <w:rFonts w:ascii="Times New Roman" w:hAnsi="Times New Roman" w:cs="Times New Roman"/>
          <w:sz w:val="24"/>
          <w:szCs w:val="24"/>
        </w:rPr>
        <w:t xml:space="preserve"> соответствии с рекомендациями производителя техники. Работоспособно при температурах в рабочем объеме масла от -40°С до +50°С. Рекомендовано для северных регионов как всесезонное, а для средней географической зоны - как зимнее. Обладает высокими низкотемпературными свойствами. Состав: маловязкая минеральная основа, противоизносные, антиокислительные и антипенные</w:t>
      </w:r>
      <w:r>
        <w:rPr>
          <w:rFonts w:ascii="Times New Roman" w:hAnsi="Times New Roman" w:cs="Times New Roman"/>
          <w:sz w:val="24"/>
          <w:szCs w:val="24"/>
        </w:rPr>
        <w:t xml:space="preserve"> присадки.</w:t>
      </w:r>
    </w:p>
    <w:p w14:paraId="05857D89" w14:textId="77777777" w:rsidR="00B402EF" w:rsidRDefault="00B402EF">
      <w:pPr>
        <w:rPr>
          <w:rFonts w:ascii="Times New Roman" w:hAnsi="Times New Roman" w:cs="Times New Roman"/>
          <w:b/>
          <w:sz w:val="24"/>
          <w:szCs w:val="24"/>
        </w:rPr>
      </w:pPr>
    </w:p>
    <w:p w14:paraId="6D2DA5BE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0B3C53FA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246E4B4E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364BACA1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102A664C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45A321DD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1E56F43A" w14:textId="77777777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46683565" w14:textId="0A1011E9" w:rsidR="00F06535" w:rsidRDefault="00F06535">
      <w:pPr>
        <w:rPr>
          <w:rFonts w:ascii="Times New Roman" w:hAnsi="Times New Roman" w:cs="Times New Roman"/>
          <w:b/>
          <w:sz w:val="24"/>
          <w:szCs w:val="24"/>
        </w:rPr>
      </w:pPr>
    </w:p>
    <w:p w14:paraId="26D540C1" w14:textId="3B859B51" w:rsidR="00B402EF" w:rsidRPr="00F06535" w:rsidRDefault="000E74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ОСНОВНЫЕ </w:t>
      </w:r>
      <w:r w:rsidR="00D13FAA">
        <w:rPr>
          <w:rFonts w:ascii="Times New Roman" w:hAnsi="Times New Roman" w:cs="Times New Roman"/>
          <w:sz w:val="24"/>
          <w:szCs w:val="24"/>
        </w:rPr>
        <w:t>КОМПОНЕНТЫ БЛОКИРАТОРА ФОРПОСТ</w:t>
      </w:r>
    </w:p>
    <w:p w14:paraId="5E21F684" w14:textId="77777777" w:rsidR="004F3231" w:rsidRDefault="00B402EF">
      <w:pPr>
        <w:rPr>
          <w:rFonts w:ascii="Times New Roman" w:hAnsi="Times New Roman" w:cs="Times New Roman"/>
          <w:b/>
          <w:sz w:val="24"/>
          <w:szCs w:val="24"/>
        </w:rPr>
      </w:pPr>
      <w:r w:rsidRPr="00F06535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  </w:t>
      </w:r>
      <w:r w:rsidR="006C3791" w:rsidRPr="00F065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EA79B8" wp14:editId="464C4CC7">
            <wp:extent cx="6846997" cy="21564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ячеслав\Desktop\столб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997" cy="21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53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555327F9" w14:textId="76EC7741" w:rsidR="00A51C59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 блокиратор комплектуется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2316F98" w14:textId="77777777" w:rsidR="00A51C59" w:rsidRDefault="00595FE7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Рычаги </w:t>
      </w:r>
      <w:r w:rsidR="00A51C59">
        <w:rPr>
          <w:rFonts w:ascii="Times New Roman" w:hAnsi="Times New Roman" w:cs="Times New Roman"/>
          <w:sz w:val="24"/>
          <w:szCs w:val="24"/>
        </w:rPr>
        <w:t>удержания подъемной пластины</w:t>
      </w:r>
    </w:p>
    <w:p w14:paraId="3CC8D13E" w14:textId="1BBB2492" w:rsidR="00A51C59" w:rsidRPr="000E74A1" w:rsidRDefault="00A51C59" w:rsidP="000E74A1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Рукава высокого давления</w:t>
      </w:r>
    </w:p>
    <w:p w14:paraId="7F101D33" w14:textId="77777777" w:rsidR="00A51C59" w:rsidRDefault="00A51C59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Гидравлический цилиндр</w:t>
      </w:r>
    </w:p>
    <w:p w14:paraId="283D1A06" w14:textId="0AB079C8" w:rsidR="00A51C59" w:rsidRDefault="00A51C59" w:rsidP="00A51C59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Ручной гидравлический насос</w:t>
      </w:r>
    </w:p>
    <w:p w14:paraId="2F3CACAC" w14:textId="691C7866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41FBEE4" w14:textId="0FADDE27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Заказные позиции</w:t>
      </w:r>
    </w:p>
    <w:p w14:paraId="3624D45A" w14:textId="17E07781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  Светозвуковая сигнализация</w:t>
      </w:r>
    </w:p>
    <w:p w14:paraId="19554CEF" w14:textId="0AC37447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  Подсветка листа светодиодная</w:t>
      </w:r>
    </w:p>
    <w:p w14:paraId="075080AB" w14:textId="1B6B4C04" w:rsidR="000E74A1" w:rsidRDefault="000E74A1" w:rsidP="000E74A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  Дополнительное гидравлическое масло</w:t>
      </w:r>
    </w:p>
    <w:p w14:paraId="4B1C329E" w14:textId="77777777" w:rsidR="00A51C59" w:rsidRPr="00A51C59" w:rsidRDefault="00A51C59" w:rsidP="00A51C59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</w:p>
    <w:p w14:paraId="13CEBA75" w14:textId="77777777" w:rsidR="00CD0D9A" w:rsidRPr="00F06535" w:rsidRDefault="004F32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Характеристики блокираторов с встроенной гидростанцией</w:t>
      </w:r>
      <w:r w:rsidR="00B402EF" w:rsidRPr="00F0653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tbl>
      <w:tblPr>
        <w:tblW w:w="97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62"/>
        <w:gridCol w:w="1263"/>
        <w:gridCol w:w="1252"/>
        <w:gridCol w:w="1248"/>
      </w:tblGrid>
      <w:tr w:rsidR="001B2522" w14:paraId="3A9FE2BC" w14:textId="77777777" w:rsidTr="008B443F">
        <w:trPr>
          <w:trHeight w:hRule="exact" w:val="365"/>
        </w:trPr>
        <w:tc>
          <w:tcPr>
            <w:tcW w:w="596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bottom"/>
          </w:tcPr>
          <w:p w14:paraId="7CD3D2EC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</w:tc>
        <w:tc>
          <w:tcPr>
            <w:tcW w:w="37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654F9F51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Значение</w:t>
            </w:r>
          </w:p>
        </w:tc>
      </w:tr>
      <w:tr w:rsidR="001B2522" w14:paraId="7E6B1CEB" w14:textId="77777777" w:rsidTr="001B2522">
        <w:trPr>
          <w:trHeight w:hRule="exact" w:val="477"/>
        </w:trPr>
        <w:tc>
          <w:tcPr>
            <w:tcW w:w="596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2CA06E3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B76FBF8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Форпост 3000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EAD3A33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Форпост 3500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69E9FF4" w14:textId="77777777" w:rsidR="001B2522" w:rsidRDefault="001B252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Форпост 4000</w:t>
            </w:r>
          </w:p>
        </w:tc>
      </w:tr>
      <w:tr w:rsidR="00CD0D9A" w14:paraId="31E05BA6" w14:textId="77777777" w:rsidTr="00CD0D9A">
        <w:trPr>
          <w:trHeight w:hRule="exact" w:val="365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E4155EF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Габаритная длина (встроенный привод), м</w:t>
            </w:r>
            <w:r w:rsidR="001B2522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B8AA7AF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3</w:t>
            </w:r>
            <w:r w:rsidR="004F3231">
              <w:rPr>
                <w:color w:val="000000"/>
              </w:rPr>
              <w:t>6</w:t>
            </w:r>
            <w:r>
              <w:rPr>
                <w:color w:val="000000"/>
              </w:rPr>
              <w:t>0</w:t>
            </w:r>
            <w:r w:rsidR="00CD0D9A">
              <w:rPr>
                <w:color w:val="000000"/>
              </w:rPr>
              <w:t>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14FDA22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</w:t>
            </w:r>
            <w:r w:rsidR="004F3231">
              <w:rPr>
                <w:color w:val="000000"/>
              </w:rPr>
              <w:t>1</w:t>
            </w:r>
            <w:r>
              <w:rPr>
                <w:color w:val="000000"/>
              </w:rPr>
              <w:t>0</w:t>
            </w:r>
            <w:r w:rsidR="00CD0D9A">
              <w:rPr>
                <w:color w:val="000000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1F704A55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</w:t>
            </w:r>
            <w:r w:rsidR="004F3231">
              <w:rPr>
                <w:color w:val="000000"/>
              </w:rPr>
              <w:t>6</w:t>
            </w:r>
            <w:r>
              <w:rPr>
                <w:color w:val="000000"/>
              </w:rPr>
              <w:t>0</w:t>
            </w:r>
            <w:r w:rsidR="00CD0D9A">
              <w:rPr>
                <w:color w:val="000000"/>
              </w:rPr>
              <w:t>0</w:t>
            </w:r>
          </w:p>
        </w:tc>
      </w:tr>
      <w:tr w:rsidR="00CD0D9A" w14:paraId="6CE56FA6" w14:textId="77777777" w:rsidTr="00CD0D9A">
        <w:trPr>
          <w:trHeight w:hRule="exact" w:val="360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728AEB3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Длина подъёмной платформы, м</w:t>
            </w:r>
            <w:r w:rsidR="001B2522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EC2AFC4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30</w:t>
            </w:r>
            <w:r w:rsidR="00CD0D9A">
              <w:rPr>
                <w:color w:val="000000"/>
              </w:rPr>
              <w:t>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DDDC885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3</w:t>
            </w:r>
            <w:r w:rsidR="00CD0D9A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  <w:r w:rsidR="00CD0D9A">
              <w:rPr>
                <w:color w:val="000000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506279BF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40</w:t>
            </w:r>
            <w:r w:rsidR="00CD0D9A">
              <w:rPr>
                <w:color w:val="000000"/>
              </w:rPr>
              <w:t>00</w:t>
            </w:r>
          </w:p>
        </w:tc>
      </w:tr>
      <w:tr w:rsidR="00CD0D9A" w14:paraId="3304E020" w14:textId="77777777" w:rsidTr="00CD0D9A">
        <w:trPr>
          <w:trHeight w:hRule="exact" w:val="374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8F91649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Ширина не более, м</w:t>
            </w:r>
            <w:r w:rsidR="001B2522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6D8C669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8</w:t>
            </w:r>
            <w:r w:rsidR="00CD0D9A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5408676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8</w:t>
            </w:r>
            <w:r w:rsidR="00CD0D9A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177307F4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8</w:t>
            </w:r>
            <w:r w:rsidR="00CD0D9A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</w:p>
        </w:tc>
      </w:tr>
      <w:tr w:rsidR="00CD0D9A" w14:paraId="37FB0F8A" w14:textId="77777777" w:rsidTr="00270C0D">
        <w:trPr>
          <w:trHeight w:hRule="exact" w:val="32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170636" w14:textId="77777777" w:rsidR="00CD0D9A" w:rsidRDefault="00270C0D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 xml:space="preserve">Высота в сложенном </w:t>
            </w:r>
            <w:r w:rsidR="00CD0D9A">
              <w:rPr>
                <w:color w:val="000000"/>
              </w:rPr>
              <w:t>положении, не более, м</w:t>
            </w:r>
            <w:r w:rsidR="001B2522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56369C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79D537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9F570F3" w14:textId="77777777" w:rsidR="00CD0D9A" w:rsidRDefault="001B2522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0,6</w:t>
            </w:r>
          </w:p>
        </w:tc>
      </w:tr>
      <w:tr w:rsidR="00CD0D9A" w14:paraId="08936448" w14:textId="77777777" w:rsidTr="00270C0D">
        <w:trPr>
          <w:trHeight w:hRule="exact" w:val="41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90053D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 xml:space="preserve">Высота препятствия в </w:t>
            </w:r>
            <w:r w:rsidR="00270C0D">
              <w:rPr>
                <w:color w:val="000000"/>
              </w:rPr>
              <w:t>поднятом «боевом» положении</w:t>
            </w:r>
            <w:r>
              <w:rPr>
                <w:color w:val="000000"/>
              </w:rPr>
              <w:t>, м</w:t>
            </w:r>
            <w:r w:rsidR="00270C0D">
              <w:rPr>
                <w:color w:val="000000"/>
              </w:rPr>
              <w:t>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25C269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5</w:t>
            </w:r>
            <w:r w:rsidR="001B2522">
              <w:rPr>
                <w:color w:val="000000"/>
              </w:rPr>
              <w:t>00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A01A66" w14:textId="77777777" w:rsidR="00CD0D9A" w:rsidRDefault="00270C0D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500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9219665" w14:textId="77777777" w:rsidR="00CD0D9A" w:rsidRDefault="00270C0D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500</w:t>
            </w:r>
          </w:p>
        </w:tc>
      </w:tr>
      <w:tr w:rsidR="00CD0D9A" w14:paraId="6DACA5B2" w14:textId="77777777" w:rsidTr="00270C0D">
        <w:trPr>
          <w:trHeight w:hRule="exact" w:val="376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7ACB7E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Время подъёма/ опускания подъёмной платформы, сек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DD5022" w14:textId="77777777" w:rsidR="00CD0D9A" w:rsidRDefault="004F3231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57D409" w14:textId="77777777" w:rsidR="00CD0D9A" w:rsidRDefault="004F3231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B6E3324" w14:textId="77777777" w:rsidR="00CD0D9A" w:rsidRDefault="004F3231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</w:rPr>
              <w:t>4-5</w:t>
            </w:r>
          </w:p>
        </w:tc>
      </w:tr>
      <w:tr w:rsidR="00CD0D9A" w14:paraId="5C9D61CB" w14:textId="77777777" w:rsidTr="00270C0D">
        <w:trPr>
          <w:trHeight w:hRule="exact" w:val="328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35D91A8" w14:textId="77777777" w:rsidR="00CD0D9A" w:rsidRDefault="00CD0D9A" w:rsidP="00CD0D9A">
            <w:pPr>
              <w:pStyle w:val="ab"/>
              <w:shd w:val="clear" w:color="auto" w:fill="auto"/>
              <w:spacing w:line="274" w:lineRule="exact"/>
              <w:ind w:left="60"/>
            </w:pPr>
            <w:r>
              <w:rPr>
                <w:color w:val="000000"/>
              </w:rPr>
              <w:t>Тип</w:t>
            </w:r>
            <w:r w:rsidR="004F3231">
              <w:rPr>
                <w:color w:val="000000"/>
              </w:rPr>
              <w:t xml:space="preserve"> привода - гидравлический, водонепроницаемый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A99467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IP66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AEFA01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IP66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6B9AFE3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IP66</w:t>
            </w:r>
          </w:p>
        </w:tc>
      </w:tr>
      <w:tr w:rsidR="00CD0D9A" w14:paraId="00A70896" w14:textId="77777777" w:rsidTr="00270C0D">
        <w:trPr>
          <w:trHeight w:hRule="exact" w:val="371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BD89C8" w14:textId="77777777" w:rsidR="00CD0D9A" w:rsidRPr="004F3231" w:rsidRDefault="00CD0D9A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sz w:val="24"/>
                <w:szCs w:val="24"/>
              </w:rPr>
            </w:pPr>
            <w:r w:rsidRPr="004F3231">
              <w:rPr>
                <w:color w:val="000000"/>
                <w:sz w:val="24"/>
                <w:szCs w:val="24"/>
              </w:rPr>
              <w:t xml:space="preserve">Температура эксплуатации </w:t>
            </w: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(градусов)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5B79C0" w14:textId="77777777" w:rsidR="00CD0D9A" w:rsidRPr="004F3231" w:rsidRDefault="00772981" w:rsidP="00CD0D9A">
            <w:pPr>
              <w:pStyle w:val="ab"/>
              <w:shd w:val="clear" w:color="auto" w:fill="auto"/>
              <w:spacing w:line="235" w:lineRule="exact"/>
              <w:jc w:val="center"/>
              <w:rPr>
                <w:sz w:val="24"/>
                <w:szCs w:val="24"/>
              </w:rPr>
            </w:pPr>
            <w:r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-45 до + 6</w:t>
            </w:r>
            <w:r w:rsidR="00CD0D9A"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5A8828" w14:textId="77777777" w:rsidR="00CD0D9A" w:rsidRPr="004F3231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-45 до </w:t>
            </w:r>
            <w:r w:rsidRPr="004F3231">
              <w:rPr>
                <w:color w:val="000000"/>
                <w:sz w:val="24"/>
                <w:szCs w:val="24"/>
              </w:rPr>
              <w:t xml:space="preserve">+ </w:t>
            </w:r>
            <w:r w:rsidR="0077298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6</w:t>
            </w: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A260BFE" w14:textId="77777777" w:rsidR="00CD0D9A" w:rsidRPr="004F3231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sz w:val="24"/>
                <w:szCs w:val="24"/>
              </w:rPr>
            </w:pP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-45 до </w:t>
            </w:r>
            <w:r w:rsidRPr="004F3231">
              <w:rPr>
                <w:color w:val="000000"/>
                <w:sz w:val="24"/>
                <w:szCs w:val="24"/>
              </w:rPr>
              <w:t xml:space="preserve">+ </w:t>
            </w:r>
            <w:r w:rsidR="0077298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6</w:t>
            </w:r>
            <w:r w:rsidRPr="004F3231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0C0D" w14:paraId="40C8C3B6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30118E4" w14:textId="77777777" w:rsidR="00270C0D" w:rsidRDefault="00270C0D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>
              <w:rPr>
                <w:color w:val="000000"/>
              </w:rPr>
              <w:t>Напряжение питания гидравлической станции В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C24B7B8" w14:textId="77777777" w:rsidR="00270C0D" w:rsidRPr="00270C0D" w:rsidRDefault="00270C0D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A911D5" w14:textId="77777777" w:rsidR="00270C0D" w:rsidRPr="00270C0D" w:rsidRDefault="00270C0D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1DDD8A" w14:textId="77777777" w:rsidR="00270C0D" w:rsidRPr="00270C0D" w:rsidRDefault="00270C0D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380</w:t>
            </w:r>
          </w:p>
        </w:tc>
      </w:tr>
      <w:tr w:rsidR="00CD0D9A" w14:paraId="0448E4F5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108E904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</w:pPr>
            <w:r>
              <w:rPr>
                <w:color w:val="000000"/>
              </w:rPr>
              <w:t>Напряжение</w:t>
            </w:r>
            <w:r w:rsidR="004F3231">
              <w:rPr>
                <w:color w:val="000000"/>
              </w:rPr>
              <w:t xml:space="preserve"> питания магнитных клапанов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E03EBA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24VDC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ED36493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24VDC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C630BF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</w:pPr>
            <w:r>
              <w:rPr>
                <w:color w:val="000000"/>
                <w:lang w:val="en-US" w:eastAsia="en-US"/>
              </w:rPr>
              <w:t>24VDC</w:t>
            </w:r>
          </w:p>
        </w:tc>
      </w:tr>
      <w:tr w:rsidR="00093072" w14:paraId="00C99209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B844F1C" w14:textId="77777777" w:rsidR="00093072" w:rsidRDefault="0009307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093072">
              <w:rPr>
                <w:color w:val="000000"/>
              </w:rPr>
              <w:t>Максимальная потребляемая мощнос</w:t>
            </w:r>
            <w:r w:rsidR="004F3231">
              <w:rPr>
                <w:color w:val="000000"/>
              </w:rPr>
              <w:t>ть по цепи - 380</w:t>
            </w:r>
            <w:r w:rsidRPr="00093072">
              <w:rPr>
                <w:color w:val="000000"/>
              </w:rPr>
              <w:t xml:space="preserve"> В, Вт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DDBE9A6" w14:textId="77777777" w:rsidR="00093072" w:rsidRPr="00093072" w:rsidRDefault="004F3231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  <w:r w:rsidR="00093072">
              <w:rPr>
                <w:color w:val="000000"/>
                <w:lang w:eastAsia="en-US"/>
              </w:rPr>
              <w:t>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89F3E2E" w14:textId="77777777" w:rsidR="00093072" w:rsidRPr="00093072" w:rsidRDefault="004F3231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  <w:r w:rsidR="00093072">
              <w:rPr>
                <w:color w:val="000000"/>
                <w:lang w:eastAsia="en-US"/>
              </w:rPr>
              <w:t>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211905" w14:textId="77777777" w:rsidR="00093072" w:rsidRPr="00093072" w:rsidRDefault="004F3231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  <w:r w:rsidR="00093072">
              <w:rPr>
                <w:color w:val="000000"/>
                <w:lang w:eastAsia="en-US"/>
              </w:rPr>
              <w:t>00</w:t>
            </w:r>
          </w:p>
        </w:tc>
      </w:tr>
      <w:tr w:rsidR="00CD0D9A" w14:paraId="7203798B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FF4261B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CD0D9A">
              <w:rPr>
                <w:color w:val="000000"/>
              </w:rPr>
              <w:t>Масса останавливаемого автотранспорта, т, не более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466B48C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32942E3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F7EB1C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</w:tr>
      <w:tr w:rsidR="00CD0D9A" w14:paraId="53921634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A5ACAC0" w14:textId="77777777" w:rsidR="00CD0D9A" w:rsidRDefault="00CD0D9A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CD0D9A">
              <w:rPr>
                <w:color w:val="000000"/>
              </w:rPr>
              <w:t>Максима</w:t>
            </w:r>
            <w:r w:rsidR="00093072">
              <w:rPr>
                <w:color w:val="000000"/>
              </w:rPr>
              <w:t xml:space="preserve">льная скорость </w:t>
            </w:r>
            <w:r w:rsidRPr="00CD0D9A">
              <w:rPr>
                <w:color w:val="000000"/>
              </w:rPr>
              <w:t>автотранспорта, км/ч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820E7F6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16FBBC3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82D0D4" w14:textId="77777777" w:rsidR="00CD0D9A" w:rsidRPr="00CD0D9A" w:rsidRDefault="00CD0D9A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50</w:t>
            </w:r>
          </w:p>
        </w:tc>
      </w:tr>
      <w:tr w:rsidR="00CD0D9A" w14:paraId="74A8E4FC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6AAF3F" w14:textId="77777777" w:rsidR="00CD0D9A" w:rsidRDefault="00093072" w:rsidP="00CD0D9A">
            <w:pPr>
              <w:pStyle w:val="ab"/>
              <w:shd w:val="clear" w:color="auto" w:fill="auto"/>
              <w:spacing w:line="230" w:lineRule="exact"/>
              <w:ind w:left="60"/>
              <w:rPr>
                <w:color w:val="000000"/>
              </w:rPr>
            </w:pPr>
            <w:r w:rsidRPr="00093072">
              <w:rPr>
                <w:color w:val="000000"/>
              </w:rPr>
              <w:t>Масса</w:t>
            </w:r>
            <w:r w:rsidR="00772981">
              <w:rPr>
                <w:color w:val="000000"/>
              </w:rPr>
              <w:t xml:space="preserve"> изделия</w:t>
            </w:r>
            <w:r w:rsidRPr="00093072">
              <w:rPr>
                <w:color w:val="000000"/>
              </w:rPr>
              <w:t xml:space="preserve"> , кг, не более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5D1BC02" w14:textId="77777777"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380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A267471" w14:textId="77777777"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420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DD31D" w14:textId="77777777"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480</w:t>
            </w:r>
          </w:p>
        </w:tc>
      </w:tr>
      <w:tr w:rsidR="00CD0D9A" w14:paraId="63083451" w14:textId="77777777" w:rsidTr="00CD0D9A">
        <w:trPr>
          <w:trHeight w:hRule="exact" w:val="389"/>
        </w:trPr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E6595A8" w14:textId="77777777" w:rsidR="00CD0D9A" w:rsidRDefault="00093072" w:rsidP="00093072">
            <w:pPr>
              <w:pStyle w:val="ab"/>
              <w:shd w:val="clear" w:color="auto" w:fill="auto"/>
              <w:spacing w:line="230" w:lineRule="exact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Pr="00093072">
              <w:rPr>
                <w:color w:val="000000"/>
              </w:rPr>
              <w:t>агрузка на ось проходящих транспортных средств, т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A2AF61E" w14:textId="77777777"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D30BD8F" w14:textId="77777777"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4D691" w14:textId="77777777" w:rsidR="00CD0D9A" w:rsidRPr="00CD0D9A" w:rsidRDefault="00093072" w:rsidP="00CD0D9A">
            <w:pPr>
              <w:pStyle w:val="ab"/>
              <w:shd w:val="clear" w:color="auto" w:fill="auto"/>
              <w:spacing w:line="230" w:lineRule="exac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</w:tr>
    </w:tbl>
    <w:p w14:paraId="47EC1894" w14:textId="12F298D5" w:rsidR="00A51C59" w:rsidRDefault="00A51C59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777B677" w14:textId="77777777" w:rsidR="004672D2" w:rsidRPr="00DE1E23" w:rsidRDefault="004672D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УКАЗАНИЯ МЕР БЕЗОПАСНОСТИ</w:t>
      </w:r>
    </w:p>
    <w:p w14:paraId="569FBEC2" w14:textId="77777777" w:rsidR="004672D2" w:rsidRPr="00DE1E23" w:rsidRDefault="004672D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965F5E9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Для четкой и бесперебойной работы изделия между сервисными обслуживаниями необходимо выполнение следующих правил эксплуатации и правил техники безопасности:</w:t>
      </w:r>
    </w:p>
    <w:p w14:paraId="6797D8E3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наружную и внутреннюю поверхности блокиратора необходимо своевременно очищать от грязи, снега, наледей и мусора. При этом особенно нужно следить за чистотой подъемной платформы и прилегающей к ней поверхности пассивной части.</w:t>
      </w:r>
    </w:p>
    <w:p w14:paraId="47687639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при оттепелях с заморозками необходимо обеспечивать своевременное удаление талых вод из-под подъемной платформы упоров привода;</w:t>
      </w:r>
    </w:p>
    <w:p w14:paraId="0D8C48EB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регулярно вычищать мусор из-под подъемной платформы и кожуха привода. Обращать особое внимание на удаление мусора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в упоров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привода со стороны привода и под подъемной платформой;</w:t>
      </w:r>
    </w:p>
    <w:p w14:paraId="59D61B8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 случае осуществления принудительной остановки транспорта-нарушителя с использованием блокиратора (нарушитель остановлен за счет удара о поднятую платформу поста) и других нештатных механических воздействий на изделие, необходимо вызвать представителя предприятия-изготовителя для экспертизы и переосвидетельствования. Ремонт и восстановление в этих случаях осуществляется на возмездной основе.</w:t>
      </w:r>
    </w:p>
    <w:p w14:paraId="05EB518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Категорически запрещается:</w:t>
      </w:r>
    </w:p>
    <w:p w14:paraId="2FA2899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поднимать и опускать подъемную платформу как в автоматическом, так и в ручном режиме при наличии в зоне ее расположения людей, животных, предметов и транспортных средств;</w:t>
      </w:r>
    </w:p>
    <w:p w14:paraId="0984795D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оставлять платформу в положении, промежуточном между рабочим и боевым;</w:t>
      </w:r>
    </w:p>
    <w:p w14:paraId="3A3097A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работать под подъемной платформой при проведении уборок без жесткого упора, препятствующего падению платформы. Обязательно убедиться в том, что привод довел пластину до упора и выключен;</w:t>
      </w:r>
    </w:p>
    <w:p w14:paraId="7537150B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пропускать транспортные средства через блокиратор при не полностью опустившейся подъемной платформе. Необходимо устранить причины, препятствующие опусканию подъемной платформы. Ими могут быть посторонние предметы, попавшие под платформу или под рычаги подъема /спуска;</w:t>
      </w:r>
    </w:p>
    <w:p w14:paraId="5D2F415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после несанкционированного механического воздействия без экспертизы;</w:t>
      </w:r>
    </w:p>
    <w:p w14:paraId="78EB0B5C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заглублять опорное основание блокиратора в дорожное покрытие без организации дренажа, стока и без согласования с предприятием-изготовителем;</w:t>
      </w:r>
    </w:p>
    <w:p w14:paraId="6C1FB750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ь при напряжении в сети ниже 340 и более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переменного тока с частотой 50 Гц (ГОСТ 13109-97);</w:t>
      </w:r>
    </w:p>
    <w:p w14:paraId="17C871AD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допускать попадания частей тела и элементов одежды под опускающуюся подъемную платформу;</w:t>
      </w:r>
    </w:p>
    <w:p w14:paraId="7FBDA5D4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блокиратор, не прошедший своевременное техническое обслуживание;</w:t>
      </w:r>
    </w:p>
    <w:p w14:paraId="298FA7C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с истекшим сроком службы без соответствующего освидетельствования о техническом состоянии;</w:t>
      </w:r>
    </w:p>
    <w:p w14:paraId="07238D21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при выявлении неисправностей, влияющих на безопасную эксплуатацию;</w:t>
      </w:r>
    </w:p>
    <w:p w14:paraId="79E9E1AF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эксплуатировать блокиратор при наличии трещин в ответственных местах металлоконструкций и сварных швов;</w:t>
      </w:r>
    </w:p>
    <w:p w14:paraId="1C83E758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о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бслуживать и эксплуатировать блокиратор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персоналом, не прошедшим инструктаж по правилам и требованиям эксплуатации и техники безопасности, указанным в эксплуатационной документации;</w:t>
      </w:r>
    </w:p>
    <w:p w14:paraId="0B4EDCAF" w14:textId="77777777"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включать блокиратор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 осмотре или производстве ремонтных (регламентных) работ, в этом случае оператор должен осуществлять включение/ выключение только по указанию лиц, производящих осмотр, техническое обслуживание или ремонт изделия;</w:t>
      </w:r>
    </w:p>
    <w:p w14:paraId="6B74E483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других неисправностях, угрожающей безопасности людей и автотранспорта.</w:t>
      </w:r>
    </w:p>
    <w:p w14:paraId="7E6F659B" w14:textId="77777777"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Г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арантийный срок эксплуатации 12 месяцев с момента </w:t>
      </w:r>
      <w:r w:rsidR="00C221C3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пуска в эксплуатацию (или 50 000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циклов подъёма/ спуска защ</w:t>
      </w:r>
      <w:r w:rsidR="00C221C3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итной платформы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), при соблюдении потребителем условий транспортирования, хранения, установки, пуско-наладки и своевременного проведения технического обслуживания.</w:t>
      </w:r>
    </w:p>
    <w:p w14:paraId="1299DA6E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Гарантия распространяется на изделие в заводской поставке, т.е. предприятие-изготовитель гарантирует отсутствие скрытых заводских дефектов.</w:t>
      </w:r>
    </w:p>
    <w:p w14:paraId="335D6FD3" w14:textId="396607F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Гарантийный ремонт изделия осуществляется только в случае провед</w:t>
      </w:r>
      <w:r w:rsidR="00AA63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ения монтажа и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подготовки в присутствии представителя предприятия-изготовителя или специалиста другой организации, прошедшего обучение на предприятии-изготовителе, а также при обязательном выполнении регламентных работ по техниче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скому обслуживанию изделия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2297BE88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Кроме того, гарантийные обязательства не распространяются в случаях:</w:t>
      </w:r>
    </w:p>
    <w:p w14:paraId="327528D2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несоблюдения требований и положений руководства по эксплуатации;</w:t>
      </w:r>
    </w:p>
    <w:p w14:paraId="53ABC9B8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использования для пропуска техники на гусеничном ходу;</w:t>
      </w:r>
    </w:p>
    <w:p w14:paraId="006671FD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подъема защитной платформы при нахождении на ней автотранспорта, людей, посторонних предметов;</w:t>
      </w:r>
    </w:p>
    <w:p w14:paraId="752F97B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перепада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х питающего напряжения (ниже 340 и более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772981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В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переменного тока);</w:t>
      </w:r>
    </w:p>
    <w:p w14:paraId="3DDCA9D7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частичном или полном невыполнении регламентных работ по техническому обслуживанию;</w:t>
      </w:r>
    </w:p>
    <w:p w14:paraId="556C7B4A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неквалифицированного ремо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нта и вмешательства в работу блокиратора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 стороны персонала «Заказчика» или иных лиц, неуполномоченных на то изготовителем;</w:t>
      </w:r>
    </w:p>
    <w:p w14:paraId="3DC2AC16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механиче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ского повреждения блокиратора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, его узлов и деталей, произошедшего во время эксплуатации;</w:t>
      </w:r>
    </w:p>
    <w:p w14:paraId="7050988A" w14:textId="77777777" w:rsidR="00093072" w:rsidRPr="00DE1E23" w:rsidRDefault="00215C05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эксплуатации</w:t>
      </w:r>
      <w:r w:rsidR="00093072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лицами, не прошедшими инструктаж по правилам эксплуатации и техники безопасности, описанным в настоящем Руководстве;</w:t>
      </w:r>
    </w:p>
    <w:p w14:paraId="5EF8CA16" w14:textId="77777777" w:rsidR="00093072" w:rsidRPr="00DE1E23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 в случаях поломки, взноса, коррозии и т.п., вызванных несвоевременной очисткой наружны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х и внутренних поверхностей 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от грязи, снега, листьев, мусора, наледей, талых вод и атмосферных осадков.</w:t>
      </w:r>
    </w:p>
    <w:p w14:paraId="096D93D3" w14:textId="77777777" w:rsidR="004672D2" w:rsidRDefault="0009307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Срок службы изделия, при условии правильной эксплуатации и своевременного проведения работ по техническому обслуживанию предприятием изготовителем устанавливается - 10 ле</w:t>
      </w:r>
      <w:r w:rsidR="00215C05"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т</w:t>
      </w:r>
    </w:p>
    <w:p w14:paraId="4BCCB35C" w14:textId="77777777"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709A29F" w14:textId="77777777" w:rsidR="00DE1E23" w:rsidRDefault="00DE1E23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0652846" w14:textId="1F790971" w:rsidR="00CB6F7A" w:rsidRDefault="00CB6F7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16C062D" w14:textId="175B67AC" w:rsidR="005F46AA" w:rsidRDefault="005F46A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80E7927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E4A78A1" w14:textId="63021D2B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325EAF0" w14:textId="06CB5671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1BFDEBA" w14:textId="565CCEF8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17CDB48" w14:textId="0EC71894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7069DF7" w14:textId="0F6A4A16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BA8D5ED" w14:textId="11AE66D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AABF17D" w14:textId="2863569F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5FEE935" w14:textId="7C440A44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94ACBB6" w14:textId="3130E16E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B4518DF" w14:textId="05C664FB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71C9813" w14:textId="054FEBD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6174F99" w14:textId="0E4F6225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674EE6D" w14:textId="0FDD888C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0CC1F40" w14:textId="3A232ED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2C8B97B" w14:textId="3D4BA0A3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95E54ED" w14:textId="73BC070E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F679BC0" w14:textId="075C1F33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425A33E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AAEE468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A027973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BFA1D20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ПОРЯДОК МОНТАЖА БЛОКИРАТОРА</w:t>
      </w:r>
    </w:p>
    <w:p w14:paraId="553C2147" w14:textId="51FFC63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DCA51" wp14:editId="1FCE8CE4">
            <wp:extent cx="6572250" cy="3409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573A9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DC3168D" w14:textId="4B5151BD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D78B7A" wp14:editId="41A0A7C7">
            <wp:extent cx="6572250" cy="3952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4F851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0F6EDC8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C0CC787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14F76E3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090AB39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9056B7E" w14:textId="77777777" w:rsidR="0050117F" w:rsidRDefault="0050117F" w:rsidP="0050117F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3C6DA53" w14:textId="7CA1E57B" w:rsidR="00CB6F7A" w:rsidRDefault="00CB6F7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EB27447" w14:textId="77777777" w:rsidR="00CB6F7A" w:rsidRDefault="00CB6F7A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F237E43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Строительные работы и монтаж</w:t>
      </w:r>
    </w:p>
    <w:p w14:paraId="3FAFD291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73C67EA" w14:textId="77777777" w:rsidR="005F46A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Выполните разметку положения дорожного блокиратора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Разрушьте дорожную поверхность по внешн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ему краю установки блокират</w:t>
      </w:r>
      <w:r w:rsidR="005F46AA">
        <w:rPr>
          <w:rFonts w:ascii="Times New Roman" w:eastAsia="Calibri" w:hAnsi="Times New Roman" w:cs="Times New Roman"/>
          <w:sz w:val="24"/>
          <w:szCs w:val="24"/>
          <w:lang w:eastAsia="en-US"/>
        </w:rPr>
        <w:t>ора.</w:t>
      </w:r>
      <w:r w:rsidR="005F46A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87488D" wp14:editId="37E8E1A2">
            <wp:extent cx="4314825" cy="323382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53" cy="324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DD2D3" w14:textId="3F01C4C6" w:rsidR="00CB6F7A" w:rsidRDefault="0050117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Выкопайте</w:t>
      </w:r>
      <w:r w:rsidR="00CB6F7A"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яму</w:t>
      </w:r>
      <w:r w:rsidR="001B093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13FDD3CE" w14:textId="342B0D2D" w:rsidR="001B093B" w:rsidRPr="00CB6F7A" w:rsidRDefault="001B093B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BB32F93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498867F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7347DEF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FBA7C01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1A93EEA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D6BAA64" w14:textId="77777777" w:rsidR="008677BF" w:rsidRDefault="008677B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434D48B" w14:textId="23D590AB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Дренаж</w:t>
      </w:r>
    </w:p>
    <w:p w14:paraId="29CAD6E7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5A31FE0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В сформированную яму заложите дренажную гофрированную трубу или канализационную трубу рыжего цвета для уличного использования диаметром 110мм. Верхний край трубы должен быть выше уровня установки дорожного блокиратора, нижний край трубы подключается к магистральной трубе сброса воды или заканчивается в грунте ниже уровня промерзания. Край дренажной трубы должен заканчиваться в подсыпке из мелкого гравия (для облегчения отвода воды из дренажной трубы). Утрамбуйте дно ямы зафиксируйте дренажную трубу в средней точке места установки блокиратора, верхний край трубы должен быть выше уровня установки дорожного блокиратора.</w:t>
      </w:r>
    </w:p>
    <w:p w14:paraId="3E0ACAE9" w14:textId="77777777" w:rsidR="00CB6F7A" w:rsidRPr="00CB6F7A" w:rsidRDefault="001B093B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C2F6E8" wp14:editId="315D4F9E">
            <wp:extent cx="4152187" cy="28003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8708_html_m234d89c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640" cy="281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7341F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Кабели управления и питания</w:t>
      </w:r>
    </w:p>
    <w:p w14:paraId="78375D2E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97F6EE3" w14:textId="77EDAA92" w:rsidR="008677BF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Заложите гофрированные трубы с проводами питания от тумбы блокирато</w:t>
      </w:r>
      <w:r w:rsidR="001B093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 до щита питания </w:t>
      </w: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глубина прокладки труб и их диаметр выбирается по месту. Зафиксируйте верхний край труб в месте нахождения тумбы блокиратора.</w:t>
      </w:r>
    </w:p>
    <w:p w14:paraId="73B59AEC" w14:textId="77777777" w:rsidR="0050117F" w:rsidRDefault="0050117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6929B09" w14:textId="64F2965E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Бетонные работы.</w:t>
      </w:r>
    </w:p>
    <w:p w14:paraId="51528089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519E08F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Рекомендуется использовать бетон В25 (М350). При наполнении ямы раствором проверьте, что верхний край бетонного раствора ниже уровня дорожного покрытия на 140мм (высота рамы блокиратора).</w:t>
      </w:r>
    </w:p>
    <w:p w14:paraId="2CC8B128" w14:textId="77777777" w:rsidR="00CB6F7A" w:rsidRPr="00CB6F7A" w:rsidRDefault="001B093B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01263A" wp14:editId="744EFF33">
            <wp:extent cx="4151630" cy="2562225"/>
            <wp:effectExtent l="0" t="0" r="127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8708_html_7f0fb5a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909" cy="256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111E4" w14:textId="77777777" w:rsidR="00CB6F7A" w:rsidRP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D924E51" w14:textId="08E17269" w:rsidR="00CB6F7A" w:rsidRDefault="00CB6F7A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6F7A">
        <w:rPr>
          <w:rFonts w:ascii="Times New Roman" w:eastAsia="Calibri" w:hAnsi="Times New Roman" w:cs="Times New Roman"/>
          <w:sz w:val="24"/>
          <w:szCs w:val="24"/>
          <w:lang w:eastAsia="en-US"/>
        </w:rPr>
        <w:t>На сформированное бетонное основание установите блокиратор. Закрепите блокиратор на анкерные болты М10. Проверьте горизонтальный уровень, в случае необходимости используйте шайбы. Отрежьте край дренажной трубы вровень с бетонной стяжкой. После закрепления блокиратора на основании залейте бетоном промежутки между рамой блокиратора и дорожным покрытием.</w:t>
      </w:r>
    </w:p>
    <w:p w14:paraId="39A88975" w14:textId="77777777" w:rsidR="0050117F" w:rsidRPr="00CB6F7A" w:rsidRDefault="0050117F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0D35E5A" w14:textId="77777777" w:rsidR="00CB6F7A" w:rsidRPr="00CB6F7A" w:rsidRDefault="00620109" w:rsidP="00CB6F7A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82ED39" wp14:editId="5B995F3B">
            <wp:extent cx="5954395" cy="3171825"/>
            <wp:effectExtent l="0" t="0" r="825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8708_html_m2d558b7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626" cy="317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8B0A" w14:textId="48E16E4D" w:rsidR="008677BF" w:rsidRDefault="008677BF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C8559F0" w14:textId="3211BB13" w:rsidR="00B65845" w:rsidRPr="00DE1E23" w:rsidRDefault="00DF6AB2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Произве</w:t>
      </w:r>
      <w:r w:rsidR="00E72168">
        <w:rPr>
          <w:rFonts w:ascii="Times New Roman" w:eastAsia="Calibri" w:hAnsi="Times New Roman" w:cs="Times New Roman"/>
          <w:sz w:val="24"/>
          <w:szCs w:val="24"/>
          <w:lang w:eastAsia="en-US"/>
        </w:rPr>
        <w:t>сти подключение к электро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сети и проверить работо</w:t>
      </w:r>
      <w:r w:rsidR="00E72168">
        <w:rPr>
          <w:rFonts w:ascii="Times New Roman" w:eastAsia="Calibri" w:hAnsi="Times New Roman" w:cs="Times New Roman"/>
          <w:sz w:val="24"/>
          <w:szCs w:val="24"/>
          <w:lang w:eastAsia="en-US"/>
        </w:rPr>
        <w:t>способность блокиратора (схема 2</w:t>
      </w: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).</w:t>
      </w:r>
    </w:p>
    <w:p w14:paraId="62D827D3" w14:textId="77777777" w:rsidR="00DF6AB2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Схема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кабелей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идущих к гидростанции дорожного блокиратора и их сечение    </w:t>
      </w:r>
    </w:p>
    <w:p w14:paraId="197CA91D" w14:textId="77777777" w:rsidR="00E72168" w:rsidRDefault="00E72168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E7080BF" w14:textId="77777777" w:rsidR="00E72168" w:rsidRPr="00DE1E23" w:rsidRDefault="00E72168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Схема 2</w:t>
      </w:r>
    </w:p>
    <w:p w14:paraId="1D07F69B" w14:textId="77777777" w:rsidR="003102B0" w:rsidRPr="00DE1E23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58C5C44" w14:textId="77777777" w:rsidR="003102B0" w:rsidRPr="00DE1E23" w:rsidRDefault="003102B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A26F0" wp14:editId="29917B2A">
            <wp:extent cx="5400040" cy="3276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общая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623" cy="327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C933E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ПРИМЕЧАНИЕ. Кабель подсветки (черный). Кабели концевых </w:t>
      </w:r>
      <w:proofErr w:type="gramStart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выключателей  и</w:t>
      </w:r>
      <w:proofErr w:type="gramEnd"/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подсветки в некоторых моделях не применяются. Сечение кабелей указано для длинны до 50 м</w:t>
      </w:r>
    </w:p>
    <w:p w14:paraId="523521F9" w14:textId="693A18F1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Монтаж электрических кабелей.</w:t>
      </w:r>
    </w:p>
    <w:p w14:paraId="555BE0DB" w14:textId="62725D36" w:rsidR="008C32EE" w:rsidRPr="00AA634C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Марки кабелей между блокиратором и блоком управления указаны на рисунке</w:t>
      </w:r>
    </w:p>
    <w:p w14:paraId="6E517667" w14:textId="15561AEF" w:rsidR="008C32EE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 xml:space="preserve">Соединение жил кабелей выполнять пайкой припоем ПОС-61 ГОСТ 21931-76 с применением флюса </w:t>
      </w:r>
      <w:proofErr w:type="spellStart"/>
      <w:r w:rsidRPr="00DE1E23">
        <w:rPr>
          <w:rFonts w:ascii="Times New Roman" w:hAnsi="Times New Roman" w:cs="Times New Roman"/>
          <w:sz w:val="24"/>
          <w:szCs w:val="24"/>
        </w:rPr>
        <w:t>ФКСп</w:t>
      </w:r>
      <w:proofErr w:type="spellEnd"/>
      <w:r w:rsidRPr="00DE1E23">
        <w:rPr>
          <w:rFonts w:ascii="Times New Roman" w:hAnsi="Times New Roman" w:cs="Times New Roman"/>
          <w:sz w:val="24"/>
          <w:szCs w:val="24"/>
        </w:rPr>
        <w:t xml:space="preserve"> ГОСТ 19113-84. Изоляцию мест пайки выполнить в </w:t>
      </w:r>
      <w:proofErr w:type="gramStart"/>
      <w:r w:rsidRPr="00DE1E23">
        <w:rPr>
          <w:rFonts w:ascii="Times New Roman" w:hAnsi="Times New Roman" w:cs="Times New Roman"/>
          <w:sz w:val="24"/>
          <w:szCs w:val="24"/>
        </w:rPr>
        <w:t>2..</w:t>
      </w:r>
      <w:proofErr w:type="gramEnd"/>
      <w:r w:rsidRPr="00DE1E23">
        <w:rPr>
          <w:rFonts w:ascii="Times New Roman" w:hAnsi="Times New Roman" w:cs="Times New Roman"/>
          <w:sz w:val="24"/>
          <w:szCs w:val="24"/>
        </w:rPr>
        <w:t>3 слоя изолентой ПВХ ГОСТ 16214-86 с последующей герметизацией мест соединений термоусаживаемой трубкой  ТУТ ТУ 95 16</w:t>
      </w:r>
      <w:r w:rsidR="00390170">
        <w:rPr>
          <w:rFonts w:ascii="Times New Roman" w:hAnsi="Times New Roman" w:cs="Times New Roman"/>
          <w:sz w:val="24"/>
          <w:szCs w:val="24"/>
        </w:rPr>
        <w:t>13-01 соответствующего диаметра.</w:t>
      </w:r>
    </w:p>
    <w:p w14:paraId="2353ECDC" w14:textId="77777777" w:rsidR="00390170" w:rsidRPr="00390170" w:rsidRDefault="00390170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46383113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Порядок первого включения.</w:t>
      </w:r>
    </w:p>
    <w:p w14:paraId="74BF6FDB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F33091C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Подсоедините провода от блокиратора к блоку управления как указано на «СХЕМЕ ПОДКЛЮЧЕНИЯ». Подайте питание 380В на блок управления. Проведите пробный пуск.</w:t>
      </w:r>
    </w:p>
    <w:p w14:paraId="13F16E63" w14:textId="77777777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Если двигатель гудит, а плита блокиратора не поднимается</w:t>
      </w:r>
    </w:p>
    <w:p w14:paraId="30247F24" w14:textId="70ED34D0" w:rsidR="008C32EE" w:rsidRDefault="008C32EE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E1E23">
        <w:rPr>
          <w:rFonts w:ascii="Times New Roman" w:eastAsia="Calibri" w:hAnsi="Times New Roman" w:cs="Times New Roman"/>
          <w:sz w:val="24"/>
          <w:szCs w:val="24"/>
          <w:lang w:eastAsia="en-US"/>
        </w:rPr>
        <w:t>На блокираторе снимите декоративную крышку. Принудительно кратковременно запустите двигатель гидравлической станции (можно с помощью контактора) проверьте правильность вращения вала двигателя – ПО ЧАСОВОЙ СТРЕЛКЕ. В случае вращения в другую сторону подберите чередование фаз так, чтобы двигатель вращался по часовой стрелке.</w:t>
      </w:r>
    </w:p>
    <w:p w14:paraId="5710148F" w14:textId="77777777" w:rsidR="00390170" w:rsidRPr="00DE1E23" w:rsidRDefault="00390170" w:rsidP="00DE1E23">
      <w:pPr>
        <w:pStyle w:val="a4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32E643E" w14:textId="70664838" w:rsidR="008C32EE" w:rsidRPr="00DE1E23" w:rsidRDefault="008C32EE" w:rsidP="00DE1E23">
      <w:pPr>
        <w:pStyle w:val="a4"/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</w:pPr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Замеряем время полного подъема плиты – предположим плита поднимается</w:t>
      </w:r>
      <w:r w:rsidR="00B65845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за 4 секунды, на </w:t>
      </w:r>
      <w:proofErr w:type="gramStart"/>
      <w:r w:rsidR="00B65845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контроллере </w:t>
      </w:r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устанавливаем</w:t>
      </w:r>
      <w:proofErr w:type="gramEnd"/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время  подъема 5 секунд. Аналогичный порядок действий совершаем при регулировании времени работы </w:t>
      </w:r>
      <w:proofErr w:type="spellStart"/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изделияд</w:t>
      </w:r>
      <w:proofErr w:type="spellEnd"/>
      <w:r w:rsidRPr="00DE1E2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 xml:space="preserve"> при спуске (реальное время +1 секунда)</w:t>
      </w:r>
    </w:p>
    <w:p w14:paraId="25C86209" w14:textId="77777777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365C000" w14:textId="0C34CDAB" w:rsidR="008C32EE" w:rsidRPr="00DE1E23" w:rsidRDefault="0050117F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8BF13A" wp14:editId="26B8ADD1">
            <wp:extent cx="6413500" cy="3066415"/>
            <wp:effectExtent l="0" t="0" r="635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45949" w14:textId="701745AC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AC24619" w14:textId="77777777" w:rsidR="008C32EE" w:rsidRPr="00DE1E23" w:rsidRDefault="008C32EE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 w:rsidRPr="00DE1E23">
        <w:rPr>
          <w:rFonts w:ascii="Times New Roman" w:hAnsi="Times New Roman" w:cs="Times New Roman"/>
          <w:sz w:val="24"/>
          <w:szCs w:val="24"/>
        </w:rPr>
        <w:t>Схема подключения.</w:t>
      </w:r>
    </w:p>
    <w:p w14:paraId="2A07FB3C" w14:textId="77777777" w:rsidR="008C32EE" w:rsidRPr="00DE1E23" w:rsidRDefault="0051107F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1,2,3 клеммы</w:t>
      </w:r>
      <w:r w:rsidR="008C32EE" w:rsidRPr="00DE1E23">
        <w:rPr>
          <w:rFonts w:ascii="Times New Roman" w:hAnsi="Times New Roman" w:cs="Times New Roman"/>
          <w:sz w:val="24"/>
          <w:szCs w:val="24"/>
        </w:rPr>
        <w:t xml:space="preserve"> двигателя гидравлического насоса</w:t>
      </w:r>
    </w:p>
    <w:p w14:paraId="0F3DF196" w14:textId="5DF53283" w:rsidR="008C32EE" w:rsidRPr="00DE1E23" w:rsidRDefault="00DB66D0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95FE7">
        <w:rPr>
          <w:rFonts w:ascii="Times New Roman" w:hAnsi="Times New Roman" w:cs="Times New Roman"/>
          <w:sz w:val="24"/>
          <w:szCs w:val="24"/>
        </w:rPr>
        <w:t>,5</w:t>
      </w:r>
      <w:r w:rsidRPr="00DB66D0">
        <w:t xml:space="preserve"> </w:t>
      </w:r>
      <w:r w:rsidR="008C32EE" w:rsidRPr="00DE1E23">
        <w:rPr>
          <w:rFonts w:ascii="Times New Roman" w:hAnsi="Times New Roman" w:cs="Times New Roman"/>
          <w:sz w:val="24"/>
          <w:szCs w:val="24"/>
        </w:rPr>
        <w:t>к</w:t>
      </w:r>
      <w:r w:rsidR="0051107F">
        <w:rPr>
          <w:rFonts w:ascii="Times New Roman" w:hAnsi="Times New Roman" w:cs="Times New Roman"/>
          <w:sz w:val="24"/>
          <w:szCs w:val="24"/>
        </w:rPr>
        <w:t>лемма подключения электромагнитного клапана гидра</w:t>
      </w:r>
      <w:r w:rsidR="00595FE7">
        <w:rPr>
          <w:rFonts w:ascii="Times New Roman" w:hAnsi="Times New Roman" w:cs="Times New Roman"/>
          <w:sz w:val="24"/>
          <w:szCs w:val="24"/>
        </w:rPr>
        <w:t>в</w:t>
      </w:r>
      <w:r w:rsidR="00E72DBF">
        <w:rPr>
          <w:rFonts w:ascii="Times New Roman" w:hAnsi="Times New Roman" w:cs="Times New Roman"/>
          <w:sz w:val="24"/>
          <w:szCs w:val="24"/>
        </w:rPr>
        <w:t>лической станции «плиту опустить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  <w:r w:rsidR="00E72D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69B13A" w14:textId="58210552" w:rsidR="008C32EE" w:rsidRPr="00DE1E23" w:rsidRDefault="00595FE7" w:rsidP="00DE1E2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6,7</w:t>
      </w:r>
      <w:r w:rsidR="00E72DBF">
        <w:rPr>
          <w:rFonts w:ascii="Times New Roman" w:hAnsi="Times New Roman" w:cs="Times New Roman"/>
          <w:sz w:val="24"/>
          <w:szCs w:val="24"/>
        </w:rPr>
        <w:t xml:space="preserve"> клеммы кнопки «поднять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</w:p>
    <w:p w14:paraId="61D0A70A" w14:textId="3A4A9B43" w:rsidR="008C32EE" w:rsidRPr="00AA634C" w:rsidRDefault="00595FE7" w:rsidP="00AA634C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8,9</w:t>
      </w:r>
      <w:r w:rsidR="00E72DBF">
        <w:rPr>
          <w:rFonts w:ascii="Times New Roman" w:hAnsi="Times New Roman" w:cs="Times New Roman"/>
          <w:sz w:val="24"/>
          <w:szCs w:val="24"/>
        </w:rPr>
        <w:t xml:space="preserve"> клеммы кнопки «опустить</w:t>
      </w:r>
      <w:r w:rsidR="008C32EE" w:rsidRPr="00DE1E23">
        <w:rPr>
          <w:rFonts w:ascii="Times New Roman" w:hAnsi="Times New Roman" w:cs="Times New Roman"/>
          <w:sz w:val="24"/>
          <w:szCs w:val="24"/>
        </w:rPr>
        <w:t>»</w:t>
      </w:r>
    </w:p>
    <w:p w14:paraId="1CA50513" w14:textId="72F028C1" w:rsidR="008C32EE" w:rsidRDefault="008C32EE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2586CFA" w14:textId="75CDE8C1" w:rsidR="00AA634C" w:rsidRDefault="00AA634C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7673822" w14:textId="6C7C6C12" w:rsidR="0050117F" w:rsidRDefault="0050117F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C4AE4B3" w14:textId="197F428B" w:rsidR="0050117F" w:rsidRDefault="0050117F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2288C16" w14:textId="2D1ADA5C" w:rsidR="0050117F" w:rsidRDefault="0050117F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A37B69D" w14:textId="53BC0B7E" w:rsidR="0050117F" w:rsidRDefault="0050117F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011B36B" w14:textId="523B644B" w:rsidR="005528B6" w:rsidRDefault="005528B6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B836AC9" w14:textId="08C61F2C" w:rsidR="005528B6" w:rsidRDefault="005528B6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33A69667" w14:textId="6F96148C" w:rsidR="005528B6" w:rsidRDefault="005528B6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B9F33BF" w14:textId="3CAD6AC7" w:rsidR="005528B6" w:rsidRDefault="005528B6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3E61C39" w14:textId="4EDF6221" w:rsidR="005528B6" w:rsidRDefault="005528B6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AC45950" w14:textId="3C5A1513" w:rsidR="005528B6" w:rsidRDefault="005528B6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6E755B0" w14:textId="77777777" w:rsidR="005528B6" w:rsidRDefault="005528B6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bookmarkStart w:id="0" w:name="_GoBack"/>
      <w:bookmarkEnd w:id="0"/>
    </w:p>
    <w:p w14:paraId="65AC7EB8" w14:textId="126CF3DA" w:rsidR="005528B6" w:rsidRDefault="005528B6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8D3BA33" w14:textId="77777777" w:rsidR="005528B6" w:rsidRDefault="005528B6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592ACB82" w14:textId="64A253E7" w:rsidR="0050117F" w:rsidRDefault="0050117F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1C06699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lastRenderedPageBreak/>
        <w:t>СВИДЕТЕЛЬСТВО О ПРИЕМКЕ</w:t>
      </w:r>
    </w:p>
    <w:p w14:paraId="4D2CB401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7025B96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0807670" w14:textId="77777777" w:rsidR="004672D2" w:rsidRPr="004672D2" w:rsidRDefault="00B815AC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Дорожный блокиратор</w:t>
      </w:r>
      <w:r w:rsidR="004672D2" w:rsidRPr="004672D2">
        <w:rPr>
          <w:rFonts w:ascii="Times New Roman" w:eastAsia="Calibri" w:hAnsi="Times New Roman" w:cs="Times New Roman"/>
          <w:lang w:eastAsia="en-US"/>
        </w:rPr>
        <w:t xml:space="preserve"> __________________________________________________________ заводской номер № ______________________________________________________________________</w:t>
      </w:r>
    </w:p>
    <w:p w14:paraId="1B4C8493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соответствует техническим условиям ТУ 5217-001-33172928-2015 У и признан годным к эксплуатации.</w:t>
      </w:r>
    </w:p>
    <w:p w14:paraId="6186C5BB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78D2D04" w14:textId="77777777" w:rsidR="008677BF" w:rsidRDefault="008677BF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771DE2F" w14:textId="77777777" w:rsidR="008677BF" w:rsidRDefault="008677BF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A5C77F8" w14:textId="0E04C122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Таблица 2.</w:t>
      </w:r>
      <w:r w:rsidRPr="004672D2">
        <w:rPr>
          <w:rFonts w:ascii="Times New Roman" w:eastAsia="Calibri" w:hAnsi="Times New Roman" w:cs="Times New Roman"/>
          <w:lang w:eastAsia="en-US"/>
        </w:rPr>
        <w:tab/>
        <w:t>Протокол испытаний</w:t>
      </w:r>
    </w:p>
    <w:p w14:paraId="18732130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tbl>
      <w:tblPr>
        <w:tblStyle w:val="10"/>
        <w:tblW w:w="10343" w:type="dxa"/>
        <w:tblLook w:val="04A0" w:firstRow="1" w:lastRow="0" w:firstColumn="1" w:lastColumn="0" w:noHBand="0" w:noVBand="1"/>
      </w:tblPr>
      <w:tblGrid>
        <w:gridCol w:w="8784"/>
        <w:gridCol w:w="1559"/>
      </w:tblGrid>
      <w:tr w:rsidR="001F1DEA" w:rsidRPr="004672D2" w14:paraId="4F3CCDC5" w14:textId="77777777" w:rsidTr="001F1DEA">
        <w:tc>
          <w:tcPr>
            <w:tcW w:w="8784" w:type="dxa"/>
          </w:tcPr>
          <w:p w14:paraId="13CCFBD7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Испытание</w:t>
            </w:r>
          </w:p>
        </w:tc>
        <w:tc>
          <w:tcPr>
            <w:tcW w:w="1559" w:type="dxa"/>
          </w:tcPr>
          <w:p w14:paraId="39E632EF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Величина</w:t>
            </w:r>
          </w:p>
        </w:tc>
      </w:tr>
      <w:tr w:rsidR="001F1DEA" w:rsidRPr="004672D2" w14:paraId="79336043" w14:textId="77777777" w:rsidTr="001F1DEA">
        <w:tc>
          <w:tcPr>
            <w:tcW w:w="8784" w:type="dxa"/>
          </w:tcPr>
          <w:p w14:paraId="6AAEDB53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подъема  мм</w:t>
            </w:r>
          </w:p>
        </w:tc>
        <w:tc>
          <w:tcPr>
            <w:tcW w:w="1559" w:type="dxa"/>
          </w:tcPr>
          <w:p w14:paraId="5120FA69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0E6DBE83" w14:textId="77777777" w:rsidTr="001F1DEA">
        <w:tc>
          <w:tcPr>
            <w:tcW w:w="8784" w:type="dxa"/>
          </w:tcPr>
          <w:p w14:paraId="4300ED8A" w14:textId="77777777" w:rsidR="001F1DEA" w:rsidRPr="004672D2" w:rsidRDefault="00B815AC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 блокиратора</w:t>
            </w:r>
            <w:r w:rsidR="001F1DEA">
              <w:rPr>
                <w:rFonts w:ascii="Times New Roman" w:hAnsi="Times New Roman" w:cs="Times New Roman"/>
              </w:rPr>
              <w:t xml:space="preserve"> мм</w:t>
            </w:r>
          </w:p>
        </w:tc>
        <w:tc>
          <w:tcPr>
            <w:tcW w:w="1559" w:type="dxa"/>
          </w:tcPr>
          <w:p w14:paraId="15A5A313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1D887751" w14:textId="77777777" w:rsidTr="001F1DEA">
        <w:tc>
          <w:tcPr>
            <w:tcW w:w="8784" w:type="dxa"/>
          </w:tcPr>
          <w:p w14:paraId="23325A52" w14:textId="77777777" w:rsidR="001F1DEA" w:rsidRDefault="00B815AC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Толщина пластины</w:t>
            </w:r>
            <w:r w:rsidR="001F1DEA">
              <w:rPr>
                <w:rFonts w:ascii="Times New Roman" w:hAnsi="Times New Roman" w:cs="Times New Roman"/>
              </w:rPr>
              <w:t xml:space="preserve"> мм</w:t>
            </w:r>
          </w:p>
        </w:tc>
        <w:tc>
          <w:tcPr>
            <w:tcW w:w="1559" w:type="dxa"/>
          </w:tcPr>
          <w:p w14:paraId="5DBFAE24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506A22AE" w14:textId="77777777" w:rsidTr="001F1DEA">
        <w:tc>
          <w:tcPr>
            <w:tcW w:w="8784" w:type="dxa"/>
          </w:tcPr>
          <w:p w14:paraId="175628E8" w14:textId="77777777"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покрытия</w:t>
            </w:r>
          </w:p>
        </w:tc>
        <w:tc>
          <w:tcPr>
            <w:tcW w:w="1559" w:type="dxa"/>
          </w:tcPr>
          <w:p w14:paraId="5F6C14E3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51D46823" w14:textId="77777777" w:rsidTr="001F1DEA">
        <w:tc>
          <w:tcPr>
            <w:tcW w:w="8784" w:type="dxa"/>
          </w:tcPr>
          <w:p w14:paraId="12C13B5D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Время подъема   сек.</w:t>
            </w:r>
          </w:p>
        </w:tc>
        <w:tc>
          <w:tcPr>
            <w:tcW w:w="1559" w:type="dxa"/>
          </w:tcPr>
          <w:p w14:paraId="1A0F2392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23FD82A3" w14:textId="77777777" w:rsidTr="001F1DEA">
        <w:tc>
          <w:tcPr>
            <w:tcW w:w="8784" w:type="dxa"/>
          </w:tcPr>
          <w:p w14:paraId="5CABE739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 w:rsidRPr="004672D2">
              <w:rPr>
                <w:rFonts w:ascii="Times New Roman" w:hAnsi="Times New Roman" w:cs="Times New Roman"/>
              </w:rPr>
              <w:t>Количество тестовых циклов подъемов -опусканий</w:t>
            </w:r>
          </w:p>
        </w:tc>
        <w:tc>
          <w:tcPr>
            <w:tcW w:w="1559" w:type="dxa"/>
          </w:tcPr>
          <w:p w14:paraId="49D24DBF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3B746324" w14:textId="77777777" w:rsidTr="001F1DEA">
        <w:tc>
          <w:tcPr>
            <w:tcW w:w="8784" w:type="dxa"/>
          </w:tcPr>
          <w:p w14:paraId="4F89706B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Мощность двигателя</w:t>
            </w:r>
          </w:p>
        </w:tc>
        <w:tc>
          <w:tcPr>
            <w:tcW w:w="1559" w:type="dxa"/>
          </w:tcPr>
          <w:p w14:paraId="66AAA477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7744B1CF" w14:textId="77777777" w:rsidTr="001F1DEA">
        <w:tc>
          <w:tcPr>
            <w:tcW w:w="8784" w:type="dxa"/>
          </w:tcPr>
          <w:p w14:paraId="7B0C23DB" w14:textId="77777777"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Напряжение питания двигателя</w:t>
            </w:r>
          </w:p>
        </w:tc>
        <w:tc>
          <w:tcPr>
            <w:tcW w:w="1559" w:type="dxa"/>
          </w:tcPr>
          <w:p w14:paraId="1BC88937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  <w:tr w:rsidR="001F1DEA" w:rsidRPr="004672D2" w14:paraId="6B03C750" w14:textId="77777777" w:rsidTr="001F1DEA">
        <w:tc>
          <w:tcPr>
            <w:tcW w:w="8784" w:type="dxa"/>
          </w:tcPr>
          <w:p w14:paraId="21664032" w14:textId="77777777" w:rsidR="001F1DEA" w:rsidRDefault="001F1DEA" w:rsidP="004672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Схема соединения</w:t>
            </w:r>
          </w:p>
        </w:tc>
        <w:tc>
          <w:tcPr>
            <w:tcW w:w="1559" w:type="dxa"/>
          </w:tcPr>
          <w:p w14:paraId="6AB98A84" w14:textId="77777777" w:rsidR="001F1DEA" w:rsidRPr="004672D2" w:rsidRDefault="001F1DEA" w:rsidP="004672D2">
            <w:pPr>
              <w:rPr>
                <w:rFonts w:ascii="Times New Roman" w:hAnsi="Times New Roman" w:cs="Times New Roman"/>
              </w:rPr>
            </w:pPr>
          </w:p>
        </w:tc>
      </w:tr>
    </w:tbl>
    <w:p w14:paraId="0B022E58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6DB8973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ab/>
      </w:r>
    </w:p>
    <w:p w14:paraId="5D8D3FF7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Штамп ОТК                                                                                                     Дата выпуска</w:t>
      </w:r>
    </w:p>
    <w:p w14:paraId="0EDBC8AA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20ADE4BF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4A2D35B3" w14:textId="09FED818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</w:t>
      </w:r>
      <w:r w:rsidR="0050117F">
        <w:rPr>
          <w:rFonts w:ascii="Times New Roman" w:eastAsia="Calibri" w:hAnsi="Times New Roman" w:cs="Times New Roman"/>
          <w:lang w:eastAsia="en-US"/>
        </w:rPr>
        <w:t xml:space="preserve">                              </w:t>
      </w:r>
      <w:r w:rsidRPr="004672D2">
        <w:rPr>
          <w:rFonts w:ascii="Times New Roman" w:eastAsia="Calibri" w:hAnsi="Times New Roman" w:cs="Times New Roman"/>
          <w:lang w:eastAsia="en-US"/>
        </w:rPr>
        <w:t xml:space="preserve">      «_____» __________________ 20____г.</w:t>
      </w:r>
    </w:p>
    <w:p w14:paraId="4371E45A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3521FC0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098AE1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C5A872F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38011213" w14:textId="6E754AFC" w:rsidR="004672D2" w:rsidRPr="004672D2" w:rsidRDefault="005528B6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</w:t>
      </w:r>
      <w:r w:rsidR="004672D2" w:rsidRPr="004672D2">
        <w:rPr>
          <w:rFonts w:ascii="Times New Roman" w:eastAsia="Calibri" w:hAnsi="Times New Roman" w:cs="Times New Roman"/>
          <w:lang w:eastAsia="en-US"/>
        </w:rPr>
        <w:t>___________________________________</w:t>
      </w:r>
    </w:p>
    <w:p w14:paraId="1C1F413D" w14:textId="21E5512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Должность подпись представителя ОТК</w:t>
      </w:r>
    </w:p>
    <w:p w14:paraId="76168EEF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5A76557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8BAA78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BBAB1D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Монтажная организация_________________________________________________________________________</w:t>
      </w:r>
    </w:p>
    <w:p w14:paraId="4444D12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1F19B059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Ответственный за монтаж _______________________________________________________________________</w:t>
      </w:r>
    </w:p>
    <w:p w14:paraId="378F099E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570D096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>М.П.                                                                                                               Дата монтажа</w:t>
      </w:r>
    </w:p>
    <w:p w14:paraId="53FECA55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0A4EF6D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02820C8E" w14:textId="36A4CAED" w:rsidR="00B815AC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</w:t>
      </w:r>
      <w:r w:rsidR="0050117F">
        <w:rPr>
          <w:rFonts w:ascii="Times New Roman" w:eastAsia="Calibri" w:hAnsi="Times New Roman" w:cs="Times New Roman"/>
          <w:lang w:eastAsia="en-US"/>
        </w:rPr>
        <w:t xml:space="preserve">                          </w:t>
      </w:r>
      <w:r w:rsidRPr="004672D2">
        <w:rPr>
          <w:rFonts w:ascii="Times New Roman" w:eastAsia="Calibri" w:hAnsi="Times New Roman" w:cs="Times New Roman"/>
          <w:lang w:eastAsia="en-US"/>
        </w:rPr>
        <w:t xml:space="preserve">        «_____» __________________ 20____г.</w:t>
      </w:r>
    </w:p>
    <w:p w14:paraId="5228630D" w14:textId="77777777" w:rsidR="00B65845" w:rsidRDefault="00B65845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26CBDCB" w14:textId="77777777" w:rsidR="004672D2" w:rsidRPr="006E2829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  <w:r w:rsidRPr="006E2829">
        <w:rPr>
          <w:rFonts w:ascii="Times New Roman" w:eastAsia="Calibri" w:hAnsi="Times New Roman" w:cs="Times New Roman"/>
          <w:lang w:eastAsia="en-US"/>
        </w:rPr>
        <w:t>ГАРАНТИИ ИЗГОТОВИТЕЛЯ</w:t>
      </w:r>
    </w:p>
    <w:p w14:paraId="50B9FDF2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b/>
          <w:lang w:eastAsia="en-US"/>
        </w:rPr>
      </w:pPr>
    </w:p>
    <w:p w14:paraId="0A5007A8" w14:textId="7BFA36D6" w:rsidR="004672D2" w:rsidRPr="008677BF" w:rsidRDefault="004672D2" w:rsidP="008677BF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672D2">
        <w:rPr>
          <w:rFonts w:ascii="Times New Roman" w:eastAsia="Calibri" w:hAnsi="Times New Roman" w:cs="Times New Roman"/>
          <w:lang w:eastAsia="en-US"/>
        </w:rPr>
        <w:t xml:space="preserve">Изготовитель гарантирует соответствие </w:t>
      </w:r>
      <w:r w:rsidR="008677BF" w:rsidRPr="008677BF">
        <w:rPr>
          <w:rFonts w:ascii="Times New Roman" w:hAnsi="Times New Roman" w:cs="Times New Roman"/>
          <w:bCs/>
          <w:sz w:val="24"/>
          <w:szCs w:val="24"/>
        </w:rPr>
        <w:t>Дорожного врезного блокиратора ФОРПОСТ(</w:t>
      </w:r>
      <w:proofErr w:type="spellStart"/>
      <w:proofErr w:type="gramStart"/>
      <w:r w:rsidR="008677BF" w:rsidRPr="008677BF">
        <w:rPr>
          <w:rFonts w:ascii="Times New Roman" w:hAnsi="Times New Roman" w:cs="Times New Roman"/>
          <w:bCs/>
          <w:sz w:val="24"/>
          <w:szCs w:val="24"/>
        </w:rPr>
        <w:t>вг</w:t>
      </w:r>
      <w:proofErr w:type="spellEnd"/>
      <w:r w:rsidR="008677BF" w:rsidRPr="008677BF">
        <w:rPr>
          <w:rFonts w:ascii="Times New Roman" w:hAnsi="Times New Roman" w:cs="Times New Roman"/>
          <w:bCs/>
          <w:sz w:val="24"/>
          <w:szCs w:val="24"/>
        </w:rPr>
        <w:t>)</w:t>
      </w:r>
      <w:r w:rsidR="008677B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5976">
        <w:rPr>
          <w:rFonts w:ascii="Times New Roman" w:eastAsia="Calibri" w:hAnsi="Times New Roman" w:cs="Times New Roman"/>
          <w:lang w:eastAsia="en-US"/>
        </w:rPr>
        <w:t xml:space="preserve"> </w:t>
      </w:r>
      <w:r w:rsidRPr="004672D2">
        <w:rPr>
          <w:rFonts w:ascii="Times New Roman" w:eastAsia="Calibri" w:hAnsi="Times New Roman" w:cs="Times New Roman"/>
          <w:lang w:eastAsia="en-US"/>
        </w:rPr>
        <w:t>техническим</w:t>
      </w:r>
      <w:proofErr w:type="gramEnd"/>
      <w:r w:rsidRPr="004672D2">
        <w:rPr>
          <w:rFonts w:ascii="Times New Roman" w:eastAsia="Calibri" w:hAnsi="Times New Roman" w:cs="Times New Roman"/>
          <w:lang w:eastAsia="en-US"/>
        </w:rPr>
        <w:t xml:space="preserve"> характеристикам в течение 12 месяцев со дня продажи при условии соблюдения правил эксплуатации.</w:t>
      </w:r>
      <w:r w:rsidRPr="004672D2">
        <w:rPr>
          <w:rFonts w:ascii="Times New Roman" w:eastAsia="Calibri" w:hAnsi="Times New Roman" w:cs="Times New Roman"/>
          <w:lang w:eastAsia="en-US"/>
        </w:rPr>
        <w:tab/>
      </w:r>
    </w:p>
    <w:p w14:paraId="3B426A3C" w14:textId="77777777" w:rsidR="004672D2" w:rsidRPr="004672D2" w:rsidRDefault="004672D2" w:rsidP="004672D2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14:paraId="7DF24E18" w14:textId="77777777" w:rsidR="004672D2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14:paraId="53AAE7CD" w14:textId="77777777" w:rsidR="004672D2" w:rsidRPr="00F06535" w:rsidRDefault="004672D2" w:rsidP="00CF2949">
      <w:pPr>
        <w:pStyle w:val="6"/>
        <w:shd w:val="clear" w:color="auto" w:fill="auto"/>
        <w:spacing w:before="0" w:after="0"/>
        <w:rPr>
          <w:rStyle w:val="1"/>
          <w:rFonts w:ascii="Times New Roman" w:hAnsi="Times New Roman" w:cs="Times New Roman"/>
          <w:color w:val="auto"/>
          <w:sz w:val="24"/>
          <w:szCs w:val="24"/>
          <w:shd w:val="clear" w:color="auto" w:fill="auto"/>
          <w:lang w:eastAsia="zh-CN" w:bidi="ar-SA"/>
        </w:rPr>
      </w:pPr>
    </w:p>
    <w:p w14:paraId="5E8B91B1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2B61148F" w14:textId="1FEFA0B9" w:rsidR="004C4569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46F593E0" w14:textId="77777777" w:rsidR="005528B6" w:rsidRPr="00F06535" w:rsidRDefault="005528B6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2C024232" w14:textId="341C13E8" w:rsidR="008677BF" w:rsidRDefault="008677BF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12C56B73" w14:textId="0E7B51EA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lastRenderedPageBreak/>
        <w:t>СТРАНИЦА ОБСЛУЖИВАНИЯ</w:t>
      </w:r>
    </w:p>
    <w:p w14:paraId="3AB7E110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3B41E4D3" w14:textId="77777777" w:rsidR="004C4569" w:rsidRPr="00F06535" w:rsidRDefault="004C4569" w:rsidP="004C456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4C4569" w:rsidRPr="00F06535" w14:paraId="626F3CB2" w14:textId="77777777" w:rsidTr="004C4569">
        <w:trPr>
          <w:trHeight w:val="1124"/>
        </w:trPr>
        <w:tc>
          <w:tcPr>
            <w:tcW w:w="4134" w:type="dxa"/>
            <w:gridSpan w:val="3"/>
          </w:tcPr>
          <w:p w14:paraId="69F44D7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</w:tcPr>
          <w:p w14:paraId="5C4CADC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</w:tcPr>
          <w:p w14:paraId="04B3026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C4569" w:rsidRPr="00F06535" w14:paraId="7FE5E060" w14:textId="77777777" w:rsidTr="004C4569">
        <w:tc>
          <w:tcPr>
            <w:tcW w:w="562" w:type="dxa"/>
          </w:tcPr>
          <w:p w14:paraId="6078635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14:paraId="0588B37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</w:tcPr>
          <w:p w14:paraId="6858A28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</w:tcPr>
          <w:p w14:paraId="2B611DB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</w:tcPr>
          <w:p w14:paraId="47BEDB0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06535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</w:tr>
      <w:tr w:rsidR="004C4569" w:rsidRPr="00F06535" w14:paraId="4986AA1E" w14:textId="77777777" w:rsidTr="004C4569">
        <w:trPr>
          <w:trHeight w:val="617"/>
        </w:trPr>
        <w:tc>
          <w:tcPr>
            <w:tcW w:w="562" w:type="dxa"/>
          </w:tcPr>
          <w:p w14:paraId="30DDC99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8BBCD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6D837C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FE1C06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29F6F8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25DECE28" w14:textId="77777777" w:rsidTr="004C4569">
        <w:trPr>
          <w:trHeight w:val="555"/>
        </w:trPr>
        <w:tc>
          <w:tcPr>
            <w:tcW w:w="562" w:type="dxa"/>
          </w:tcPr>
          <w:p w14:paraId="4E39287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D19EA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61C0C642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B82BE6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21CF398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4B3DC886" w14:textId="77777777" w:rsidTr="004C4569">
        <w:trPr>
          <w:trHeight w:val="587"/>
        </w:trPr>
        <w:tc>
          <w:tcPr>
            <w:tcW w:w="562" w:type="dxa"/>
          </w:tcPr>
          <w:p w14:paraId="6F978D6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4187D1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A8398B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586C1F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DCC8CA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2A65F96F" w14:textId="77777777" w:rsidTr="004C4569">
        <w:trPr>
          <w:trHeight w:val="595"/>
        </w:trPr>
        <w:tc>
          <w:tcPr>
            <w:tcW w:w="562" w:type="dxa"/>
          </w:tcPr>
          <w:p w14:paraId="1C42AA4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8C1BD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4E151F6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B63C9B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E3ECDB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47DBBF26" w14:textId="77777777" w:rsidTr="004C4569">
        <w:trPr>
          <w:trHeight w:val="595"/>
        </w:trPr>
        <w:tc>
          <w:tcPr>
            <w:tcW w:w="562" w:type="dxa"/>
          </w:tcPr>
          <w:p w14:paraId="251EF40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83E50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1F5A0B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722A91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7BF102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7F15B858" w14:textId="77777777" w:rsidTr="004C4569">
        <w:trPr>
          <w:trHeight w:val="595"/>
        </w:trPr>
        <w:tc>
          <w:tcPr>
            <w:tcW w:w="562" w:type="dxa"/>
          </w:tcPr>
          <w:p w14:paraId="5440EED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18A13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DEDFB1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2DC6BD6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C5E0C9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7642127A" w14:textId="77777777" w:rsidTr="004C4569">
        <w:trPr>
          <w:trHeight w:val="595"/>
        </w:trPr>
        <w:tc>
          <w:tcPr>
            <w:tcW w:w="562" w:type="dxa"/>
          </w:tcPr>
          <w:p w14:paraId="7F4E10B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0E402F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6537AE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B9EC56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50830B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0AB0941C" w14:textId="77777777" w:rsidTr="004C4569">
        <w:trPr>
          <w:trHeight w:val="595"/>
        </w:trPr>
        <w:tc>
          <w:tcPr>
            <w:tcW w:w="562" w:type="dxa"/>
          </w:tcPr>
          <w:p w14:paraId="5FCBDA6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A8602C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7225349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85FED8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3276DE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628419F4" w14:textId="77777777" w:rsidTr="004C4569">
        <w:trPr>
          <w:trHeight w:val="595"/>
        </w:trPr>
        <w:tc>
          <w:tcPr>
            <w:tcW w:w="562" w:type="dxa"/>
          </w:tcPr>
          <w:p w14:paraId="332EB17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5A098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162C52D7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D72D0E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8C6179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3D87226C" w14:textId="77777777" w:rsidTr="004C4569">
        <w:trPr>
          <w:trHeight w:val="595"/>
        </w:trPr>
        <w:tc>
          <w:tcPr>
            <w:tcW w:w="562" w:type="dxa"/>
          </w:tcPr>
          <w:p w14:paraId="00E489A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8251C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487B49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527780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6351584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58C03B58" w14:textId="77777777" w:rsidTr="004C4569">
        <w:trPr>
          <w:trHeight w:val="595"/>
        </w:trPr>
        <w:tc>
          <w:tcPr>
            <w:tcW w:w="562" w:type="dxa"/>
          </w:tcPr>
          <w:p w14:paraId="04406F4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FA2C7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3689C9F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F16140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6D0AF75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2AE8919C" w14:textId="77777777" w:rsidTr="004C4569">
        <w:trPr>
          <w:trHeight w:val="595"/>
        </w:trPr>
        <w:tc>
          <w:tcPr>
            <w:tcW w:w="562" w:type="dxa"/>
          </w:tcPr>
          <w:p w14:paraId="61B17E5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149254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1E28D650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FB27EB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DB459D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1CE2A916" w14:textId="77777777" w:rsidTr="004C4569">
        <w:trPr>
          <w:trHeight w:val="595"/>
        </w:trPr>
        <w:tc>
          <w:tcPr>
            <w:tcW w:w="562" w:type="dxa"/>
          </w:tcPr>
          <w:p w14:paraId="3726E018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6FCB10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00CE168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7D44151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7E9BC1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15400B72" w14:textId="77777777" w:rsidTr="004C4569">
        <w:trPr>
          <w:trHeight w:val="595"/>
        </w:trPr>
        <w:tc>
          <w:tcPr>
            <w:tcW w:w="562" w:type="dxa"/>
          </w:tcPr>
          <w:p w14:paraId="3E7D70D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D5E6BE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A5F470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435A38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68D02C4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36C035A4" w14:textId="77777777" w:rsidTr="004C4569">
        <w:trPr>
          <w:trHeight w:val="595"/>
        </w:trPr>
        <w:tc>
          <w:tcPr>
            <w:tcW w:w="562" w:type="dxa"/>
          </w:tcPr>
          <w:p w14:paraId="5503D1D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E96964E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4210D659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1AFBEE0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4DE71FEA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6802E280" w14:textId="77777777" w:rsidTr="004C4569">
        <w:trPr>
          <w:trHeight w:val="595"/>
        </w:trPr>
        <w:tc>
          <w:tcPr>
            <w:tcW w:w="562" w:type="dxa"/>
          </w:tcPr>
          <w:p w14:paraId="06D6A20F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13C5E1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589B3DED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6A38A3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5AFAF12B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4569" w:rsidRPr="00F06535" w14:paraId="0E24A079" w14:textId="77777777" w:rsidTr="004C4569">
        <w:trPr>
          <w:trHeight w:val="637"/>
        </w:trPr>
        <w:tc>
          <w:tcPr>
            <w:tcW w:w="562" w:type="dxa"/>
          </w:tcPr>
          <w:p w14:paraId="51B82735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0C50CE0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428BA113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01AF3C7C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dxa"/>
          </w:tcPr>
          <w:p w14:paraId="3AB007B6" w14:textId="77777777" w:rsidR="004C4569" w:rsidRPr="00F06535" w:rsidRDefault="004C4569" w:rsidP="008B38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2CF3C9" w14:textId="77777777" w:rsidR="004C4569" w:rsidRPr="00F06535" w:rsidRDefault="004C4569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D9137D8" w14:textId="77777777"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7181A6F" w14:textId="77777777" w:rsidR="00B33718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2BADA4F" w14:textId="77777777" w:rsidR="00B3088F" w:rsidRPr="00F06535" w:rsidRDefault="00B3088F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555D534" w14:textId="77777777" w:rsidR="00B33718" w:rsidRPr="00F06535" w:rsidRDefault="00B33718" w:rsidP="008B3895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8E0F0D3" w14:textId="77777777" w:rsidR="00B33718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883ACB1" w14:textId="77777777" w:rsidR="001E7EA6" w:rsidRPr="00F06535" w:rsidRDefault="001E7EA6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C42DE30" w14:textId="77777777" w:rsidR="008677BF" w:rsidRDefault="008677BF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0E84B435" w14:textId="07ACD3B8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Настоящая автоматика разработана для применения исключительно в целях указанных в инструкциях, вместе с минимально востребованными аксессуарами и устройствами безопасности и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управления .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ab/>
        <w:t xml:space="preserve">Любое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другое применение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ясно не указанное в данном документе может привести к поломке оборудования и ущербу людям и имуществу. ООО «НПК Центурион</w:t>
      </w:r>
      <w:r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F06535">
        <w:rPr>
          <w:rFonts w:ascii="Times New Roman" w:hAnsi="Times New Roman" w:cs="Times New Roman"/>
          <w:sz w:val="24"/>
          <w:szCs w:val="24"/>
        </w:rPr>
        <w:t xml:space="preserve"> век» не несёт ответственность </w:t>
      </w:r>
      <w:proofErr w:type="gramStart"/>
      <w:r w:rsidRPr="00F06535">
        <w:rPr>
          <w:rFonts w:ascii="Times New Roman" w:hAnsi="Times New Roman" w:cs="Times New Roman"/>
          <w:sz w:val="24"/>
          <w:szCs w:val="24"/>
        </w:rPr>
        <w:t>за возможные ущербы</w:t>
      </w:r>
      <w:proofErr w:type="gramEnd"/>
      <w:r w:rsidRPr="00F06535">
        <w:rPr>
          <w:rFonts w:ascii="Times New Roman" w:hAnsi="Times New Roman" w:cs="Times New Roman"/>
          <w:sz w:val="24"/>
          <w:szCs w:val="24"/>
        </w:rPr>
        <w:t xml:space="preserve"> причинённые неправильным использованием оборудования, неуказанным в инструкции; не несёт ответственность за неисправность системы впоследствии применения аксессуаров сторонних производителей. </w:t>
      </w:r>
      <w:r w:rsidRPr="00F06535">
        <w:rPr>
          <w:rFonts w:ascii="Times New Roman" w:hAnsi="Times New Roman" w:cs="Times New Roman"/>
          <w:b/>
          <w:sz w:val="24"/>
          <w:szCs w:val="24"/>
        </w:rPr>
        <w:t>Производитель оставляет за собой право внести изменения собственной продукции без предварительного уведомления</w:t>
      </w:r>
      <w:r w:rsidRPr="00F06535">
        <w:rPr>
          <w:rFonts w:ascii="Times New Roman" w:hAnsi="Times New Roman" w:cs="Times New Roman"/>
          <w:sz w:val="24"/>
          <w:szCs w:val="24"/>
        </w:rPr>
        <w:t>. Всё то, что не указано в инструкции является воспрещённым.</w:t>
      </w:r>
    </w:p>
    <w:p w14:paraId="140207AF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2CED816B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КОНЕЧНОГО ПОТРЕБИТЕЛЯ</w:t>
      </w:r>
    </w:p>
    <w:p w14:paraId="2E8AAC3B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его правильное использование. </w:t>
      </w:r>
      <w:r w:rsidRPr="00F06535">
        <w:rPr>
          <w:rFonts w:ascii="Times New Roman" w:hAnsi="Times New Roman" w:cs="Times New Roman"/>
          <w:sz w:val="24"/>
          <w:szCs w:val="24"/>
        </w:rPr>
        <w:t>Потребитель должен заключить с установщиком контракт относительно планового и внепланов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ого обслуживания (по вызову). </w:t>
      </w:r>
      <w:r w:rsidRPr="00F06535">
        <w:rPr>
          <w:rFonts w:ascii="Times New Roman" w:hAnsi="Times New Roman" w:cs="Times New Roman"/>
          <w:sz w:val="24"/>
          <w:szCs w:val="24"/>
        </w:rPr>
        <w:t>Любая работа над оборудованием должна быть осуществлена квалифицир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ованным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Храните инструкцию по применению в доступном месте.</w:t>
      </w:r>
    </w:p>
    <w:p w14:paraId="18FE1C6B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6794E533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РЕКОМЕНДАЦИИ ДЛЯ БЕЗУПРЕЧНОЙ РАБОТЫ АВТОМАТИКИ</w:t>
      </w:r>
    </w:p>
    <w:p w14:paraId="5629B56F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 xml:space="preserve">Для безупречной и долговечной работы системы, в соответствии с правилами безопасности, необходимо выполнить правильное обслуживание и постоянный 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мониторинг установки в целом. </w:t>
      </w:r>
      <w:r w:rsidRPr="00F06535">
        <w:rPr>
          <w:rFonts w:ascii="Times New Roman" w:hAnsi="Times New Roman" w:cs="Times New Roman"/>
          <w:sz w:val="24"/>
          <w:szCs w:val="24"/>
        </w:rPr>
        <w:t>Установка должна быть выполнена квалифицированн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ым техническим персоналом. </w:t>
      </w:r>
      <w:r w:rsidRPr="00F06535">
        <w:rPr>
          <w:rFonts w:ascii="Times New Roman" w:hAnsi="Times New Roman" w:cs="Times New Roman"/>
          <w:sz w:val="24"/>
          <w:szCs w:val="24"/>
        </w:rPr>
        <w:t>Обслуживание оборудования необходимо осуществить каждые 6 месяцев, тогда как обслуживание электроники и систем безопасности осуществляется еж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емесячно. ООО НПК «Центурион </w:t>
      </w:r>
      <w:r w:rsidR="00FB779B" w:rsidRPr="00F0653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 век» </w:t>
      </w:r>
      <w:r w:rsidRPr="00F06535">
        <w:rPr>
          <w:rFonts w:ascii="Times New Roman" w:hAnsi="Times New Roman" w:cs="Times New Roman"/>
          <w:sz w:val="24"/>
          <w:szCs w:val="24"/>
        </w:rPr>
        <w:t>не несёт ответственность за несоблюдение принципов правильной установки и/или неправильное обслуживание автоматической системы.</w:t>
      </w:r>
    </w:p>
    <w:p w14:paraId="19225059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547124D2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ПЕРЕРАБОТКА ОТХОДОВ</w:t>
      </w:r>
    </w:p>
    <w:p w14:paraId="139E78DD" w14:textId="77777777" w:rsidR="00B33718" w:rsidRPr="00F06535" w:rsidRDefault="00B33718" w:rsidP="00B33718">
      <w:pPr>
        <w:pStyle w:val="a4"/>
        <w:rPr>
          <w:rFonts w:ascii="Times New Roman" w:hAnsi="Times New Roman" w:cs="Times New Roman"/>
          <w:sz w:val="24"/>
          <w:szCs w:val="24"/>
        </w:rPr>
      </w:pPr>
      <w:r w:rsidRPr="00F06535">
        <w:rPr>
          <w:rFonts w:ascii="Times New Roman" w:hAnsi="Times New Roman" w:cs="Times New Roman"/>
          <w:sz w:val="24"/>
          <w:szCs w:val="24"/>
        </w:rPr>
        <w:t>Упаковочные остатки, такие ка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сдадите их специализированным по перер</w:t>
      </w:r>
      <w:r w:rsidR="00FB779B" w:rsidRPr="00F06535">
        <w:rPr>
          <w:rFonts w:ascii="Times New Roman" w:hAnsi="Times New Roman" w:cs="Times New Roman"/>
          <w:sz w:val="24"/>
          <w:szCs w:val="24"/>
        </w:rPr>
        <w:t xml:space="preserve">аботке отходов организациям. </w:t>
      </w:r>
      <w:r w:rsidRPr="00F06535">
        <w:rPr>
          <w:rFonts w:ascii="Times New Roman" w:hAnsi="Times New Roman" w:cs="Times New Roman"/>
          <w:sz w:val="24"/>
          <w:szCs w:val="24"/>
        </w:rPr>
        <w:t>Запрещено бросать вредные для окружающей среды материалы.</w:t>
      </w:r>
    </w:p>
    <w:p w14:paraId="418F7154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36FB8273" w14:textId="77777777" w:rsidR="00FB779B" w:rsidRPr="00F06535" w:rsidRDefault="00FB779B" w:rsidP="00B33718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FB779B" w:rsidRPr="00F06535" w:rsidSect="00B32C78">
      <w:headerReference w:type="even" r:id="rId19"/>
      <w:footerReference w:type="even" r:id="rId20"/>
      <w:footerReference w:type="default" r:id="rId21"/>
      <w:footerReference w:type="first" r:id="rId22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FBC56A" w14:textId="77777777" w:rsidR="001C756E" w:rsidRDefault="001C756E" w:rsidP="00B402EF">
      <w:pPr>
        <w:spacing w:after="0" w:line="240" w:lineRule="auto"/>
      </w:pPr>
      <w:r>
        <w:separator/>
      </w:r>
    </w:p>
  </w:endnote>
  <w:endnote w:type="continuationSeparator" w:id="0">
    <w:p w14:paraId="4188ACE7" w14:textId="77777777" w:rsidR="001C756E" w:rsidRDefault="001C756E" w:rsidP="00B40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A7560" w14:textId="77777777" w:rsidR="00677408" w:rsidRDefault="001C756E">
    <w:pPr>
      <w:rPr>
        <w:sz w:val="2"/>
        <w:szCs w:val="2"/>
      </w:rPr>
    </w:pPr>
    <w:r>
      <w:pict w14:anchorId="6A156F32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8.2pt;margin-top:992.7pt;width:4.55pt;height:7.9pt;z-index:-251655168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14:paraId="6896AFBA" w14:textId="77777777"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731573">
                  <w:rPr>
                    <w:rStyle w:val="TrebuchetMS10pt0pt"/>
                    <w:noProof/>
                  </w:rPr>
                  <w:t>6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B3930" w14:textId="77777777" w:rsidR="00677408" w:rsidRDefault="001C756E">
    <w:pPr>
      <w:rPr>
        <w:sz w:val="2"/>
        <w:szCs w:val="2"/>
      </w:rPr>
    </w:pPr>
    <w:r>
      <w:pict w14:anchorId="5357B977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8.2pt;margin-top:992.7pt;width:4.55pt;height:7.9pt;z-index:-251654144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14:paraId="787D6926" w14:textId="1180B88B"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5528B6" w:rsidRPr="005528B6">
                  <w:rPr>
                    <w:rStyle w:val="TrebuchetMS10pt0pt"/>
                    <w:noProof/>
                  </w:rPr>
                  <w:t>14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BDA40" w14:textId="77777777" w:rsidR="00677408" w:rsidRDefault="001C756E">
    <w:pPr>
      <w:rPr>
        <w:sz w:val="2"/>
        <w:szCs w:val="2"/>
      </w:rPr>
    </w:pPr>
    <w:r>
      <w:pict w14:anchorId="6772DE13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2.1pt;margin-top:1000pt;width:9.85pt;height:7.9pt;z-index:-251653120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14:paraId="40DE26DA" w14:textId="77777777" w:rsidR="00677408" w:rsidRDefault="00677408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B402EF">
                  <w:rPr>
                    <w:rStyle w:val="TrebuchetMS10pt0pt"/>
                    <w:noProof/>
                  </w:rPr>
                  <w:t>1</w:t>
                </w:r>
                <w:r>
                  <w:rPr>
                    <w:rStyle w:val="TrebuchetMS10pt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71BA46" w14:textId="77777777" w:rsidR="001C756E" w:rsidRDefault="001C756E" w:rsidP="00B402EF">
      <w:pPr>
        <w:spacing w:after="0" w:line="240" w:lineRule="auto"/>
      </w:pPr>
      <w:r>
        <w:separator/>
      </w:r>
    </w:p>
  </w:footnote>
  <w:footnote w:type="continuationSeparator" w:id="0">
    <w:p w14:paraId="2B2CC153" w14:textId="77777777" w:rsidR="001C756E" w:rsidRDefault="001C756E" w:rsidP="00B40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12896" w14:textId="77777777" w:rsidR="00677408" w:rsidRDefault="001C756E">
    <w:pPr>
      <w:rPr>
        <w:sz w:val="2"/>
        <w:szCs w:val="2"/>
      </w:rPr>
    </w:pPr>
    <w:r>
      <w:pict w14:anchorId="4D9BB90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0.65pt;margin-top:194.45pt;width:540.5pt;height:17.75pt;z-index:-251657216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14:paraId="3CBE628F" w14:textId="77777777" w:rsidR="00677408" w:rsidRDefault="00677408">
                <w:pPr>
                  <w:tabs>
                    <w:tab w:val="right" w:pos="7354"/>
                    <w:tab w:val="right" w:pos="8966"/>
                    <w:tab w:val="right" w:pos="10810"/>
                  </w:tabs>
                  <w:spacing w:line="240" w:lineRule="auto"/>
                </w:pPr>
                <w:r>
                  <w:rPr>
                    <w:rStyle w:val="22pt1pt"/>
                    <w:b w:val="0"/>
                    <w:bCs w:val="0"/>
                  </w:rPr>
                  <w:t>тлю: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r>
                  <w:rPr>
                    <w:rStyle w:val="a8"/>
                    <w:b w:val="0"/>
                    <w:bCs w:val="0"/>
                  </w:rPr>
                  <w:t xml:space="preserve">автоматический гидравлический </w:t>
                </w:r>
                <w:proofErr w:type="spellStart"/>
                <w:r>
                  <w:rPr>
                    <w:rStyle w:val="a8"/>
                    <w:b w:val="0"/>
                    <w:bCs w:val="0"/>
                  </w:rPr>
                  <w:t>боллард</w:t>
                </w:r>
                <w:proofErr w:type="spellEnd"/>
                <w:r>
                  <w:rPr>
                    <w:rStyle w:val="a8"/>
                    <w:b w:val="0"/>
                    <w:bCs w:val="0"/>
                  </w:rPr>
                  <w:tab/>
                </w:r>
                <w:proofErr w:type="gramStart"/>
                <w:r>
                  <w:rPr>
                    <w:rStyle w:val="22pt1pt"/>
                    <w:b w:val="0"/>
                    <w:bCs w:val="0"/>
                  </w:rPr>
                  <w:t>С</w:t>
                </w:r>
                <w:proofErr w:type="gramEnd"/>
                <w:r>
                  <w:rPr>
                    <w:rStyle w:val="22pt1pt"/>
                    <w:b w:val="0"/>
                    <w:bCs w:val="0"/>
                  </w:rPr>
                  <w:t>€</w:t>
                </w:r>
                <w:r>
                  <w:rPr>
                    <w:rStyle w:val="22pt1pt"/>
                    <w:b w:val="0"/>
                    <w:bCs w:val="0"/>
                  </w:rPr>
                  <w:tab/>
                </w:r>
                <w:proofErr w:type="spellStart"/>
                <w:r>
                  <w:rPr>
                    <w:rStyle w:val="75pt"/>
                    <w:b w:val="0"/>
                    <w:bCs w:val="0"/>
                  </w:rPr>
                  <w:t>тессатса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5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58F6AF8"/>
    <w:multiLevelType w:val="multilevel"/>
    <w:tmpl w:val="F7007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ECC624A"/>
    <w:multiLevelType w:val="hybridMultilevel"/>
    <w:tmpl w:val="09EAA126"/>
    <w:lvl w:ilvl="0" w:tplc="AEEAF54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3368F"/>
    <w:multiLevelType w:val="multilevel"/>
    <w:tmpl w:val="AD7AAC4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3B272AA"/>
    <w:multiLevelType w:val="multilevel"/>
    <w:tmpl w:val="5AC6F850"/>
    <w:lvl w:ilvl="0">
      <w:start w:val="1"/>
      <w:numFmt w:val="decimal"/>
      <w:lvlText w:val="%1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D9"/>
    <w:rsid w:val="000172BB"/>
    <w:rsid w:val="00035781"/>
    <w:rsid w:val="00066AC3"/>
    <w:rsid w:val="00093072"/>
    <w:rsid w:val="000B1C55"/>
    <w:rsid w:val="000E74A1"/>
    <w:rsid w:val="001025DE"/>
    <w:rsid w:val="0012710A"/>
    <w:rsid w:val="001278A1"/>
    <w:rsid w:val="001612CD"/>
    <w:rsid w:val="00174507"/>
    <w:rsid w:val="00187FC4"/>
    <w:rsid w:val="001B093B"/>
    <w:rsid w:val="001B2522"/>
    <w:rsid w:val="001C0F3A"/>
    <w:rsid w:val="001C756E"/>
    <w:rsid w:val="001D6498"/>
    <w:rsid w:val="001E3A16"/>
    <w:rsid w:val="001E7EA6"/>
    <w:rsid w:val="001F1DEA"/>
    <w:rsid w:val="00215C05"/>
    <w:rsid w:val="00237EA3"/>
    <w:rsid w:val="00265926"/>
    <w:rsid w:val="00270C0D"/>
    <w:rsid w:val="002863E7"/>
    <w:rsid w:val="0029237C"/>
    <w:rsid w:val="002B10F9"/>
    <w:rsid w:val="002D4C94"/>
    <w:rsid w:val="002E4EA3"/>
    <w:rsid w:val="003045F4"/>
    <w:rsid w:val="003102B0"/>
    <w:rsid w:val="003149B4"/>
    <w:rsid w:val="003759F3"/>
    <w:rsid w:val="00381F6F"/>
    <w:rsid w:val="00385CB8"/>
    <w:rsid w:val="00390170"/>
    <w:rsid w:val="003C7CF5"/>
    <w:rsid w:val="003E6ED9"/>
    <w:rsid w:val="004065CE"/>
    <w:rsid w:val="00432674"/>
    <w:rsid w:val="0044080D"/>
    <w:rsid w:val="00451E55"/>
    <w:rsid w:val="004554E8"/>
    <w:rsid w:val="004672D2"/>
    <w:rsid w:val="00485114"/>
    <w:rsid w:val="004A2948"/>
    <w:rsid w:val="004C4569"/>
    <w:rsid w:val="004D6C3C"/>
    <w:rsid w:val="004E4DFB"/>
    <w:rsid w:val="004F3231"/>
    <w:rsid w:val="0050117F"/>
    <w:rsid w:val="0051107F"/>
    <w:rsid w:val="005313CB"/>
    <w:rsid w:val="005528B6"/>
    <w:rsid w:val="00570AA5"/>
    <w:rsid w:val="00595FE7"/>
    <w:rsid w:val="005C0F71"/>
    <w:rsid w:val="005F46AA"/>
    <w:rsid w:val="0061516B"/>
    <w:rsid w:val="00620109"/>
    <w:rsid w:val="00622414"/>
    <w:rsid w:val="006230E1"/>
    <w:rsid w:val="0062446F"/>
    <w:rsid w:val="0066200C"/>
    <w:rsid w:val="006642DD"/>
    <w:rsid w:val="00677408"/>
    <w:rsid w:val="006B7A80"/>
    <w:rsid w:val="006C211A"/>
    <w:rsid w:val="006C3791"/>
    <w:rsid w:val="006E2829"/>
    <w:rsid w:val="006F2841"/>
    <w:rsid w:val="00701B15"/>
    <w:rsid w:val="00740DA9"/>
    <w:rsid w:val="00772981"/>
    <w:rsid w:val="00773201"/>
    <w:rsid w:val="00776856"/>
    <w:rsid w:val="00793E40"/>
    <w:rsid w:val="007A4696"/>
    <w:rsid w:val="007A7713"/>
    <w:rsid w:val="00801251"/>
    <w:rsid w:val="0080218B"/>
    <w:rsid w:val="00805DB0"/>
    <w:rsid w:val="008229A5"/>
    <w:rsid w:val="00837146"/>
    <w:rsid w:val="00857EDC"/>
    <w:rsid w:val="008677BF"/>
    <w:rsid w:val="008B3895"/>
    <w:rsid w:val="008B7176"/>
    <w:rsid w:val="008C32EE"/>
    <w:rsid w:val="008D34DC"/>
    <w:rsid w:val="008D5976"/>
    <w:rsid w:val="009612B3"/>
    <w:rsid w:val="00A04BED"/>
    <w:rsid w:val="00A221B2"/>
    <w:rsid w:val="00A51C59"/>
    <w:rsid w:val="00A5496C"/>
    <w:rsid w:val="00A67221"/>
    <w:rsid w:val="00AA037D"/>
    <w:rsid w:val="00AA634C"/>
    <w:rsid w:val="00AD6B2F"/>
    <w:rsid w:val="00B11380"/>
    <w:rsid w:val="00B16759"/>
    <w:rsid w:val="00B17C45"/>
    <w:rsid w:val="00B2541D"/>
    <w:rsid w:val="00B3088F"/>
    <w:rsid w:val="00B32C78"/>
    <w:rsid w:val="00B33718"/>
    <w:rsid w:val="00B402EF"/>
    <w:rsid w:val="00B65845"/>
    <w:rsid w:val="00B7314E"/>
    <w:rsid w:val="00B815AC"/>
    <w:rsid w:val="00BD6E9F"/>
    <w:rsid w:val="00C06E55"/>
    <w:rsid w:val="00C221C3"/>
    <w:rsid w:val="00C447C3"/>
    <w:rsid w:val="00C7274F"/>
    <w:rsid w:val="00C84341"/>
    <w:rsid w:val="00CB6F7A"/>
    <w:rsid w:val="00CD0D9A"/>
    <w:rsid w:val="00CF2949"/>
    <w:rsid w:val="00D019F9"/>
    <w:rsid w:val="00D13FAA"/>
    <w:rsid w:val="00D24E43"/>
    <w:rsid w:val="00D37545"/>
    <w:rsid w:val="00D404FC"/>
    <w:rsid w:val="00D45F67"/>
    <w:rsid w:val="00DB5262"/>
    <w:rsid w:val="00DB66D0"/>
    <w:rsid w:val="00DE1E23"/>
    <w:rsid w:val="00DF6AB2"/>
    <w:rsid w:val="00E3241F"/>
    <w:rsid w:val="00E33775"/>
    <w:rsid w:val="00E4762B"/>
    <w:rsid w:val="00E72168"/>
    <w:rsid w:val="00E72DBF"/>
    <w:rsid w:val="00E94890"/>
    <w:rsid w:val="00EA5043"/>
    <w:rsid w:val="00EB3C1A"/>
    <w:rsid w:val="00EE5244"/>
    <w:rsid w:val="00F010EA"/>
    <w:rsid w:val="00F06535"/>
    <w:rsid w:val="00F10221"/>
    <w:rsid w:val="00F149E7"/>
    <w:rsid w:val="00F22E0F"/>
    <w:rsid w:val="00F27F9E"/>
    <w:rsid w:val="00F85DDA"/>
    <w:rsid w:val="00FB779B"/>
    <w:rsid w:val="00FC53DA"/>
    <w:rsid w:val="00FC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1C243F5"/>
  <w15:chartTrackingRefBased/>
  <w15:docId w15:val="{A8837B74-5765-4CBB-A959-715CBE06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1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11380"/>
    <w:pPr>
      <w:spacing w:after="0" w:line="240" w:lineRule="auto"/>
    </w:pPr>
  </w:style>
  <w:style w:type="character" w:customStyle="1" w:styleId="8">
    <w:name w:val="Основной текст (8)_"/>
    <w:basedOn w:val="a0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0">
    <w:name w:val="Основной текст (8)"/>
    <w:basedOn w:val="8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5">
    <w:name w:val="Основной текст_"/>
    <w:basedOn w:val="a0"/>
    <w:link w:val="6"/>
    <w:rsid w:val="00F22E0F"/>
    <w:rPr>
      <w:rFonts w:ascii="Lucida Sans Unicode" w:eastAsia="Lucida Sans Unicode" w:hAnsi="Lucida Sans Unicode" w:cs="Lucida Sans Unicode"/>
      <w:sz w:val="17"/>
      <w:szCs w:val="17"/>
      <w:shd w:val="clear" w:color="auto" w:fill="FFFFFF"/>
    </w:rPr>
  </w:style>
  <w:style w:type="character" w:customStyle="1" w:styleId="1">
    <w:name w:val="Основной текст1"/>
    <w:basedOn w:val="a5"/>
    <w:rsid w:val="00F22E0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5"/>
    <w:rsid w:val="00F22E0F"/>
    <w:pPr>
      <w:widowControl w:val="0"/>
      <w:shd w:val="clear" w:color="auto" w:fill="FFFFFF"/>
      <w:spacing w:before="180" w:after="600" w:line="240" w:lineRule="exact"/>
    </w:pPr>
    <w:rPr>
      <w:rFonts w:ascii="Lucida Sans Unicode" w:eastAsia="Lucida Sans Unicode" w:hAnsi="Lucida Sans Unicode" w:cs="Lucida Sans Unicode"/>
      <w:sz w:val="17"/>
      <w:szCs w:val="17"/>
    </w:rPr>
  </w:style>
  <w:style w:type="character" w:customStyle="1" w:styleId="2">
    <w:name w:val="Основной текст (2)_"/>
    <w:basedOn w:val="a0"/>
    <w:link w:val="20"/>
    <w:uiPriority w:val="99"/>
    <w:rsid w:val="00F22E0F"/>
    <w:rPr>
      <w:rFonts w:ascii="Segoe UI" w:eastAsia="Segoe UI" w:hAnsi="Segoe UI" w:cs="Segoe UI"/>
      <w:i/>
      <w:iCs/>
      <w:sz w:val="26"/>
      <w:szCs w:val="26"/>
      <w:shd w:val="clear" w:color="auto" w:fill="FFFFFF"/>
    </w:rPr>
  </w:style>
  <w:style w:type="character" w:customStyle="1" w:styleId="a6">
    <w:name w:val="Основной текст + Полужирный"/>
    <w:basedOn w:val="a5"/>
    <w:uiPriority w:val="99"/>
    <w:rsid w:val="00F22E0F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uiPriority w:val="99"/>
    <w:rsid w:val="00F22E0F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26"/>
      <w:szCs w:val="26"/>
    </w:rPr>
  </w:style>
  <w:style w:type="character" w:customStyle="1" w:styleId="a7">
    <w:name w:val="Колонтитул_"/>
    <w:basedOn w:val="a0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pt1pt">
    <w:name w:val="Колонтитул + 22 pt;Интервал 1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2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a8">
    <w:name w:val="Колонтитул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5pt">
    <w:name w:val="Колонтитул + 7;5 pt"/>
    <w:basedOn w:val="a7"/>
    <w:rsid w:val="00B402E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TrebuchetMS10pt0pt">
    <w:name w:val="Колонтитул + Trebuchet MS;10 pt;Не полужирный;Интервал 0 pt"/>
    <w:basedOn w:val="a7"/>
    <w:rsid w:val="00B402EF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B40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02EF"/>
  </w:style>
  <w:style w:type="table" w:customStyle="1" w:styleId="10">
    <w:name w:val="Сетка таблицы1"/>
    <w:basedOn w:val="a1"/>
    <w:next w:val="a3"/>
    <w:uiPriority w:val="59"/>
    <w:rsid w:val="004672D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 Знак1"/>
    <w:basedOn w:val="a0"/>
    <w:link w:val="ab"/>
    <w:uiPriority w:val="99"/>
    <w:rsid w:val="00CD0D9A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b">
    <w:name w:val="Body Text"/>
    <w:basedOn w:val="a"/>
    <w:link w:val="11"/>
    <w:uiPriority w:val="99"/>
    <w:rsid w:val="00CD0D9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character" w:customStyle="1" w:styleId="ac">
    <w:name w:val="Основной текст Знак"/>
    <w:basedOn w:val="a0"/>
    <w:uiPriority w:val="99"/>
    <w:semiHidden/>
    <w:rsid w:val="00CD0D9A"/>
  </w:style>
  <w:style w:type="character" w:customStyle="1" w:styleId="12">
    <w:name w:val="Заголовок №1_"/>
    <w:basedOn w:val="a0"/>
    <w:link w:val="110"/>
    <w:uiPriority w:val="99"/>
    <w:rsid w:val="00215C05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ad">
    <w:name w:val="Подпись к таблице_"/>
    <w:basedOn w:val="a0"/>
    <w:link w:val="13"/>
    <w:uiPriority w:val="99"/>
    <w:rsid w:val="00215C05"/>
    <w:rPr>
      <w:rFonts w:ascii="Times New Roman" w:hAnsi="Times New Roman" w:cs="Times New Roman"/>
      <w:shd w:val="clear" w:color="auto" w:fill="FFFFFF"/>
    </w:rPr>
  </w:style>
  <w:style w:type="character" w:customStyle="1" w:styleId="ae">
    <w:name w:val="Подпись к таблице"/>
    <w:basedOn w:val="ad"/>
    <w:uiPriority w:val="99"/>
    <w:rsid w:val="00215C05"/>
    <w:rPr>
      <w:rFonts w:ascii="Times New Roman" w:hAnsi="Times New Roman" w:cs="Times New Roman"/>
      <w:u w:val="single"/>
      <w:shd w:val="clear" w:color="auto" w:fill="FFFFFF"/>
    </w:rPr>
  </w:style>
  <w:style w:type="character" w:customStyle="1" w:styleId="af">
    <w:name w:val="Подпись к картинке_"/>
    <w:basedOn w:val="a0"/>
    <w:link w:val="af0"/>
    <w:uiPriority w:val="99"/>
    <w:rsid w:val="00215C05"/>
    <w:rPr>
      <w:rFonts w:ascii="Times New Roman" w:hAnsi="Times New Roman" w:cs="Times New Roman"/>
      <w:shd w:val="clear" w:color="auto" w:fill="FFFFFF"/>
    </w:rPr>
  </w:style>
  <w:style w:type="character" w:customStyle="1" w:styleId="14">
    <w:name w:val="Заголовок №1"/>
    <w:basedOn w:val="12"/>
    <w:uiPriority w:val="99"/>
    <w:rsid w:val="00215C05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10">
    <w:name w:val="Заголовок №11"/>
    <w:basedOn w:val="a"/>
    <w:link w:val="12"/>
    <w:uiPriority w:val="99"/>
    <w:rsid w:val="00215C05"/>
    <w:pPr>
      <w:widowControl w:val="0"/>
      <w:shd w:val="clear" w:color="auto" w:fill="FFFFFF"/>
      <w:spacing w:after="300" w:line="274" w:lineRule="exact"/>
      <w:jc w:val="center"/>
      <w:outlineLvl w:val="0"/>
    </w:pPr>
    <w:rPr>
      <w:rFonts w:ascii="Times New Roman" w:hAnsi="Times New Roman" w:cs="Times New Roman"/>
      <w:b/>
      <w:bCs/>
    </w:rPr>
  </w:style>
  <w:style w:type="paragraph" w:customStyle="1" w:styleId="13">
    <w:name w:val="Подпись к таблице1"/>
    <w:basedOn w:val="a"/>
    <w:link w:val="ad"/>
    <w:uiPriority w:val="99"/>
    <w:rsid w:val="00215C05"/>
    <w:pPr>
      <w:widowControl w:val="0"/>
      <w:shd w:val="clear" w:color="auto" w:fill="FFFFFF"/>
      <w:spacing w:before="60" w:after="0" w:line="240" w:lineRule="atLeast"/>
      <w:jc w:val="center"/>
    </w:pPr>
    <w:rPr>
      <w:rFonts w:ascii="Times New Roman" w:hAnsi="Times New Roman" w:cs="Times New Roman"/>
    </w:rPr>
  </w:style>
  <w:style w:type="paragraph" w:customStyle="1" w:styleId="af0">
    <w:name w:val="Подпись к картинке"/>
    <w:basedOn w:val="a"/>
    <w:link w:val="af"/>
    <w:uiPriority w:val="99"/>
    <w:rsid w:val="00215C05"/>
    <w:pPr>
      <w:widowControl w:val="0"/>
      <w:shd w:val="clear" w:color="auto" w:fill="FFFFFF"/>
      <w:spacing w:after="0" w:line="278" w:lineRule="exact"/>
    </w:pPr>
    <w:rPr>
      <w:rFonts w:ascii="Times New Roman" w:hAnsi="Times New Roman" w:cs="Times New Roman"/>
    </w:rPr>
  </w:style>
  <w:style w:type="paragraph" w:styleId="af1">
    <w:name w:val="Balloon Text"/>
    <w:basedOn w:val="a"/>
    <w:link w:val="af2"/>
    <w:uiPriority w:val="99"/>
    <w:semiHidden/>
    <w:unhideWhenUsed/>
    <w:rsid w:val="00AA6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AA63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9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3169</Words>
  <Characters>18068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Анна Бебих</cp:lastModifiedBy>
  <cp:revision>8</cp:revision>
  <cp:lastPrinted>2022-06-30T10:53:00Z</cp:lastPrinted>
  <dcterms:created xsi:type="dcterms:W3CDTF">2022-06-28T08:04:00Z</dcterms:created>
  <dcterms:modified xsi:type="dcterms:W3CDTF">2023-11-30T08:22:00Z</dcterms:modified>
</cp:coreProperties>
</file>